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0B94" w:rsidRDefault="008C296C">
      <w:pPr>
        <w:jc w:val="center"/>
        <w:rPr>
          <w:b/>
          <w:sz w:val="32"/>
        </w:rPr>
      </w:pPr>
      <w:r>
        <w:rPr>
          <w:b/>
          <w:sz w:val="32"/>
        </w:rPr>
        <w:t xml:space="preserve">Р о с </w:t>
      </w:r>
      <w:proofErr w:type="spellStart"/>
      <w:r>
        <w:rPr>
          <w:b/>
          <w:sz w:val="32"/>
        </w:rPr>
        <w:t>с</w:t>
      </w:r>
      <w:proofErr w:type="spellEnd"/>
      <w:r>
        <w:rPr>
          <w:b/>
          <w:sz w:val="32"/>
        </w:rPr>
        <w:t xml:space="preserve"> и й с к а </w:t>
      </w:r>
      <w:proofErr w:type="gramStart"/>
      <w:r>
        <w:rPr>
          <w:b/>
          <w:sz w:val="32"/>
        </w:rPr>
        <w:t>я  Ф</w:t>
      </w:r>
      <w:proofErr w:type="gramEnd"/>
      <w:r>
        <w:rPr>
          <w:b/>
          <w:sz w:val="32"/>
        </w:rPr>
        <w:t xml:space="preserve"> е д е р а ц и я</w:t>
      </w:r>
    </w:p>
    <w:p w:rsidR="00200B94" w:rsidRDefault="008C296C">
      <w:pPr>
        <w:ind w:right="-5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200B94" w:rsidRDefault="008C296C">
      <w:pPr>
        <w:ind w:right="-5"/>
        <w:jc w:val="center"/>
        <w:rPr>
          <w:b/>
          <w:sz w:val="32"/>
        </w:rPr>
      </w:pPr>
      <w:r>
        <w:rPr>
          <w:b/>
          <w:sz w:val="32"/>
        </w:rPr>
        <w:t xml:space="preserve">Муниципальное образование «Тайшетский район» </w:t>
      </w:r>
    </w:p>
    <w:p w:rsidR="00200B94" w:rsidRDefault="008C296C">
      <w:pPr>
        <w:ind w:right="-5"/>
        <w:jc w:val="center"/>
        <w:rPr>
          <w:b/>
          <w:sz w:val="32"/>
        </w:rPr>
      </w:pPr>
      <w:r>
        <w:rPr>
          <w:b/>
          <w:sz w:val="32"/>
        </w:rPr>
        <w:t>Старо-</w:t>
      </w:r>
      <w:proofErr w:type="spellStart"/>
      <w:r>
        <w:rPr>
          <w:b/>
          <w:sz w:val="32"/>
        </w:rPr>
        <w:t>Акульшетское</w:t>
      </w:r>
      <w:proofErr w:type="spellEnd"/>
      <w:r>
        <w:rPr>
          <w:b/>
          <w:sz w:val="32"/>
        </w:rPr>
        <w:t xml:space="preserve"> муниципальное образование</w:t>
      </w:r>
    </w:p>
    <w:p w:rsidR="00200B94" w:rsidRDefault="008C296C">
      <w:pPr>
        <w:ind w:right="-5"/>
        <w:jc w:val="center"/>
        <w:rPr>
          <w:b/>
          <w:sz w:val="32"/>
        </w:rPr>
      </w:pPr>
      <w:r>
        <w:rPr>
          <w:b/>
          <w:sz w:val="32"/>
        </w:rPr>
        <w:t>Дума Старо-</w:t>
      </w:r>
      <w:proofErr w:type="spellStart"/>
      <w:proofErr w:type="gramStart"/>
      <w:r>
        <w:rPr>
          <w:b/>
          <w:sz w:val="32"/>
        </w:rPr>
        <w:t>Акульшетского</w:t>
      </w:r>
      <w:proofErr w:type="spellEnd"/>
      <w:r>
        <w:rPr>
          <w:b/>
          <w:sz w:val="32"/>
        </w:rPr>
        <w:t xml:space="preserve">  муниципального</w:t>
      </w:r>
      <w:proofErr w:type="gramEnd"/>
      <w:r>
        <w:rPr>
          <w:b/>
          <w:sz w:val="32"/>
        </w:rPr>
        <w:t xml:space="preserve"> образования </w:t>
      </w:r>
    </w:p>
    <w:p w:rsidR="00200B94" w:rsidRDefault="00200B94">
      <w:pPr>
        <w:ind w:right="-5"/>
        <w:jc w:val="center"/>
        <w:rPr>
          <w:b/>
          <w:sz w:val="16"/>
        </w:rPr>
      </w:pPr>
    </w:p>
    <w:p w:rsidR="00200B94" w:rsidRDefault="008C296C">
      <w:pPr>
        <w:ind w:right="-5"/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200B94" w:rsidRDefault="00200B94">
      <w:pPr>
        <w:ind w:right="-5"/>
        <w:jc w:val="center"/>
        <w:rPr>
          <w:b/>
          <w:sz w:val="16"/>
        </w:rPr>
      </w:pPr>
    </w:p>
    <w:p w:rsidR="00200B94" w:rsidRDefault="00200B94">
      <w:pPr>
        <w:jc w:val="both"/>
      </w:pPr>
    </w:p>
    <w:p w:rsidR="00200B94" w:rsidRDefault="008C296C">
      <w:pPr>
        <w:jc w:val="both"/>
      </w:pPr>
      <w:r>
        <w:t>«15» декабря 2021</w:t>
      </w:r>
      <w:r>
        <w:t xml:space="preserve"> г.                                                                               № 104</w:t>
      </w:r>
    </w:p>
    <w:p w:rsidR="00200B94" w:rsidRDefault="00200B94">
      <w:pPr>
        <w:rPr>
          <w:b/>
          <w:sz w:val="28"/>
        </w:rPr>
      </w:pPr>
    </w:p>
    <w:p w:rsidR="00200B94" w:rsidRDefault="008C296C">
      <w:r>
        <w:t xml:space="preserve">Об утверждении Положения </w:t>
      </w:r>
    </w:p>
    <w:p w:rsidR="00200B94" w:rsidRDefault="008C296C">
      <w:r>
        <w:t>о муниципальном контроле</w:t>
      </w:r>
    </w:p>
    <w:p w:rsidR="00200B94" w:rsidRDefault="008C296C">
      <w:r>
        <w:t>на автомобильном транспорте, городском</w:t>
      </w:r>
    </w:p>
    <w:p w:rsidR="00200B94" w:rsidRDefault="008C296C">
      <w:r>
        <w:t>наземном электрическом транспорте</w:t>
      </w:r>
    </w:p>
    <w:p w:rsidR="00200B94" w:rsidRDefault="008C296C">
      <w:r>
        <w:t>и в дорожном хозяйстве в границах населенны</w:t>
      </w:r>
      <w:r>
        <w:t xml:space="preserve">х </w:t>
      </w:r>
    </w:p>
    <w:p w:rsidR="00200B94" w:rsidRDefault="008C296C">
      <w:r>
        <w:t>пунктов Старо-</w:t>
      </w:r>
      <w:proofErr w:type="spellStart"/>
      <w:r>
        <w:t>Акульшетского</w:t>
      </w:r>
      <w:proofErr w:type="spellEnd"/>
      <w:r>
        <w:t xml:space="preserve"> </w:t>
      </w:r>
    </w:p>
    <w:p w:rsidR="00200B94" w:rsidRDefault="008C296C">
      <w:r>
        <w:t>муниципального образования</w:t>
      </w:r>
    </w:p>
    <w:p w:rsidR="00200B94" w:rsidRDefault="00200B94">
      <w:pPr>
        <w:jc w:val="center"/>
        <w:rPr>
          <w:i/>
        </w:rPr>
      </w:pPr>
    </w:p>
    <w:p w:rsidR="00200B94" w:rsidRDefault="008C296C">
      <w:pPr>
        <w:ind w:firstLine="709"/>
        <w:jc w:val="both"/>
        <w:rPr>
          <w:i/>
        </w:rPr>
      </w:pPr>
      <w:r>
        <w:t xml:space="preserve">Руководствуясь статьей 3 </w:t>
      </w:r>
      <w:bookmarkStart w:id="0" w:name="_Hlk77673480"/>
      <w:r>
        <w:t>Федерального закона от 8 ноября 2007 года № 259-ФЗ «Устав автомобильного транспорта и городского наземного электрического транспорта», статьей 13</w:t>
      </w:r>
      <w:r>
        <w:rPr>
          <w:vertAlign w:val="superscript"/>
        </w:rPr>
        <w:t>1</w:t>
      </w:r>
      <w:r>
        <w:t xml:space="preserve"> Федерального</w:t>
      </w:r>
      <w:r>
        <w:br/>
        <w:t>закона от 8</w:t>
      </w:r>
      <w:r>
        <w:t xml:space="preserve">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0"/>
      <w:r>
        <w:t xml:space="preserve"> Федеральным законом от 31 июля 2020 года № 248-ФЗ «О государственном контро</w:t>
      </w:r>
      <w:r>
        <w:t>ле (надзоре) и муниципальном контроле в Российской Федерации», Уставом</w:t>
      </w:r>
      <w:r>
        <w:t xml:space="preserve"> Старо-</w:t>
      </w:r>
      <w:proofErr w:type="spellStart"/>
      <w:r>
        <w:t>Акульшетского</w:t>
      </w:r>
      <w:proofErr w:type="spellEnd"/>
      <w:r>
        <w:t xml:space="preserve"> муниципального образования</w:t>
      </w:r>
      <w:r>
        <w:t>,</w:t>
      </w:r>
      <w:r>
        <w:rPr>
          <w:b/>
        </w:rPr>
        <w:t xml:space="preserve"> </w:t>
      </w:r>
      <w:r>
        <w:t>Дума Старо-</w:t>
      </w:r>
      <w:proofErr w:type="spellStart"/>
      <w:r>
        <w:t>Акульшетского</w:t>
      </w:r>
      <w:proofErr w:type="spellEnd"/>
      <w:r>
        <w:t xml:space="preserve"> муниципального образования</w:t>
      </w:r>
      <w:r>
        <w:rPr>
          <w:i/>
        </w:rPr>
        <w:t xml:space="preserve">  </w:t>
      </w:r>
    </w:p>
    <w:p w:rsidR="00200B94" w:rsidRDefault="008C296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200B94" w:rsidRDefault="008C296C">
      <w:pPr>
        <w:ind w:firstLine="709"/>
        <w:jc w:val="both"/>
        <w:rPr>
          <w:i/>
        </w:rPr>
      </w:pPr>
      <w:r>
        <w:t>1. Утвердить Положение о муниципальном контроле на автомобильном транспорте</w:t>
      </w:r>
      <w:r>
        <w:t xml:space="preserve">, городском наземном электрическом транспорте и в дорожном хозяйстве в границах населенных пунктов </w:t>
      </w:r>
      <w:r>
        <w:t>Старо-</w:t>
      </w:r>
      <w:proofErr w:type="spellStart"/>
      <w:r>
        <w:t>Акульшетского</w:t>
      </w:r>
      <w:proofErr w:type="spellEnd"/>
      <w:r>
        <w:t xml:space="preserve"> муниципального образования</w:t>
      </w:r>
      <w:proofErr w:type="gramStart"/>
      <w:r>
        <w:rPr>
          <w:i/>
        </w:rPr>
        <w:t xml:space="preserve">   </w:t>
      </w:r>
      <w:r>
        <w:t>(</w:t>
      </w:r>
      <w:proofErr w:type="gramEnd"/>
      <w:r>
        <w:t>прилагается).</w:t>
      </w:r>
    </w:p>
    <w:p w:rsidR="00200B94" w:rsidRDefault="008C296C">
      <w:pPr>
        <w:ind w:firstLine="709"/>
        <w:jc w:val="both"/>
      </w:pPr>
      <w:r>
        <w:t>2. Настоящее решение вступает в силу со дня его официального опубликования, за исключением по</w:t>
      </w:r>
      <w:r>
        <w:t xml:space="preserve">ложений раздела 5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t>Старо-</w:t>
      </w:r>
      <w:proofErr w:type="spellStart"/>
      <w:r>
        <w:t>Акульшетского</w:t>
      </w:r>
      <w:proofErr w:type="spellEnd"/>
      <w:r>
        <w:t xml:space="preserve"> муниципального образования</w:t>
      </w:r>
      <w:r>
        <w:rPr>
          <w:i/>
        </w:rPr>
        <w:t xml:space="preserve">, </w:t>
      </w:r>
      <w:r>
        <w:t>который ступает в силу с 1 ма</w:t>
      </w:r>
      <w:r>
        <w:t xml:space="preserve">рта 2022 года. </w:t>
      </w:r>
    </w:p>
    <w:p w:rsidR="00200B94" w:rsidRDefault="00200B94">
      <w:pPr>
        <w:ind w:firstLine="709"/>
        <w:jc w:val="both"/>
      </w:pPr>
    </w:p>
    <w:p w:rsidR="00200B94" w:rsidRDefault="00200B94">
      <w:pPr>
        <w:ind w:firstLine="709"/>
        <w:jc w:val="both"/>
        <w:rPr>
          <w:sz w:val="28"/>
        </w:rPr>
      </w:pPr>
    </w:p>
    <w:p w:rsidR="00200B94" w:rsidRDefault="008C296C">
      <w:r>
        <w:t>Председатель Думы Старо-</w:t>
      </w:r>
      <w:proofErr w:type="spellStart"/>
      <w:r>
        <w:t>Акульшетского</w:t>
      </w:r>
      <w:proofErr w:type="spellEnd"/>
      <w:r>
        <w:t xml:space="preserve"> </w:t>
      </w:r>
    </w:p>
    <w:p w:rsidR="00200B94" w:rsidRDefault="008C296C">
      <w:r>
        <w:t>муниципального образования</w:t>
      </w:r>
    </w:p>
    <w:p w:rsidR="00200B94" w:rsidRDefault="008C296C">
      <w:r>
        <w:t>Глава Старо-</w:t>
      </w:r>
      <w:proofErr w:type="spellStart"/>
      <w:r>
        <w:t>Акульшетского</w:t>
      </w:r>
      <w:proofErr w:type="spellEnd"/>
      <w:r>
        <w:t xml:space="preserve"> </w:t>
      </w:r>
    </w:p>
    <w:p w:rsidR="00200B94" w:rsidRDefault="008C296C">
      <w:r>
        <w:t>муниципального образования                                                                              Р.О. Леоненко</w:t>
      </w:r>
    </w:p>
    <w:p w:rsidR="00200B94" w:rsidRDefault="00200B94">
      <w:pPr>
        <w:ind w:firstLine="709"/>
        <w:jc w:val="both"/>
        <w:rPr>
          <w:i/>
        </w:rPr>
      </w:pPr>
    </w:p>
    <w:p w:rsidR="00200B94" w:rsidRDefault="00200B94">
      <w:pPr>
        <w:jc w:val="both"/>
        <w:rPr>
          <w:sz w:val="28"/>
        </w:rPr>
      </w:pPr>
    </w:p>
    <w:p w:rsidR="00200B94" w:rsidRDefault="00200B94">
      <w:pPr>
        <w:ind w:firstLine="567"/>
        <w:jc w:val="right"/>
        <w:rPr>
          <w:sz w:val="17"/>
        </w:rPr>
      </w:pPr>
    </w:p>
    <w:tbl>
      <w:tblPr>
        <w:tblStyle w:val="afff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200B9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00B94" w:rsidRDefault="00200B94">
            <w:pPr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00B94" w:rsidRDefault="008C296C">
            <w:pPr>
              <w:ind w:firstLine="36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200B94" w:rsidRDefault="008C296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Решением </w:t>
            </w:r>
            <w:proofErr w:type="gramStart"/>
            <w:r>
              <w:rPr>
                <w:sz w:val="24"/>
              </w:rPr>
              <w:t>Думы  Старо</w:t>
            </w:r>
            <w:proofErr w:type="gram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Акульшетского</w:t>
            </w:r>
            <w:proofErr w:type="spellEnd"/>
            <w:r>
              <w:rPr>
                <w:sz w:val="24"/>
              </w:rPr>
              <w:t xml:space="preserve"> муниципального образования</w:t>
            </w:r>
          </w:p>
          <w:p w:rsidR="00200B94" w:rsidRDefault="008C296C">
            <w:pPr>
              <w:rPr>
                <w:sz w:val="28"/>
              </w:rPr>
            </w:pPr>
            <w:r>
              <w:rPr>
                <w:sz w:val="24"/>
              </w:rPr>
              <w:t xml:space="preserve">от «15» </w:t>
            </w:r>
            <w:proofErr w:type="gramStart"/>
            <w:r>
              <w:rPr>
                <w:sz w:val="24"/>
              </w:rPr>
              <w:t>декабря  2021</w:t>
            </w:r>
            <w:proofErr w:type="gramEnd"/>
            <w:r>
              <w:rPr>
                <w:sz w:val="24"/>
              </w:rPr>
              <w:t xml:space="preserve"> г. № 104</w:t>
            </w:r>
          </w:p>
        </w:tc>
      </w:tr>
    </w:tbl>
    <w:p w:rsidR="00200B94" w:rsidRDefault="00200B94">
      <w:pPr>
        <w:ind w:firstLine="567"/>
        <w:jc w:val="right"/>
        <w:rPr>
          <w:sz w:val="17"/>
        </w:rPr>
      </w:pPr>
    </w:p>
    <w:p w:rsidR="00200B94" w:rsidRDefault="00200B94">
      <w:pPr>
        <w:ind w:firstLine="567"/>
        <w:jc w:val="right"/>
        <w:rPr>
          <w:sz w:val="17"/>
        </w:rPr>
      </w:pPr>
    </w:p>
    <w:p w:rsidR="00200B94" w:rsidRDefault="00200B94">
      <w:pPr>
        <w:rPr>
          <w:sz w:val="28"/>
        </w:rPr>
      </w:pPr>
    </w:p>
    <w:p w:rsidR="00200B94" w:rsidRDefault="008C296C">
      <w:pPr>
        <w:jc w:val="center"/>
        <w:rPr>
          <w:b/>
          <w:i/>
          <w:sz w:val="28"/>
        </w:rPr>
      </w:pPr>
      <w:r>
        <w:rPr>
          <w:b/>
          <w:sz w:val="28"/>
        </w:rPr>
        <w:t xml:space="preserve">Положение о муниципальном контроле </w:t>
      </w:r>
      <w:r>
        <w:rPr>
          <w:b/>
          <w:sz w:val="28"/>
        </w:rPr>
        <w:br/>
      </w:r>
      <w:r>
        <w:rPr>
          <w:b/>
          <w:sz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                </w:t>
      </w:r>
      <w:r>
        <w:rPr>
          <w:b/>
          <w:sz w:val="28"/>
        </w:rPr>
        <w:t>Старо-</w:t>
      </w:r>
      <w:proofErr w:type="spellStart"/>
      <w:r>
        <w:rPr>
          <w:b/>
          <w:sz w:val="28"/>
        </w:rPr>
        <w:t>Акульшетского</w:t>
      </w:r>
      <w:proofErr w:type="spellEnd"/>
      <w:r>
        <w:rPr>
          <w:b/>
          <w:sz w:val="28"/>
        </w:rPr>
        <w:t xml:space="preserve"> муниципального образования</w:t>
      </w:r>
    </w:p>
    <w:p w:rsidR="00200B94" w:rsidRDefault="00200B94">
      <w:pPr>
        <w:jc w:val="center"/>
        <w:rPr>
          <w:sz w:val="28"/>
        </w:rPr>
      </w:pPr>
    </w:p>
    <w:p w:rsidR="00200B94" w:rsidRDefault="008C296C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1. Общие положения</w:t>
      </w:r>
    </w:p>
    <w:p w:rsidR="00200B94" w:rsidRDefault="00200B94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1.1. Настоящее Положение устанавливает </w:t>
      </w:r>
      <w:r>
        <w:rPr>
          <w:rFonts w:ascii="Times New Roman" w:hAnsi="Times New Roman"/>
          <w:sz w:val="24"/>
        </w:rPr>
        <w:t xml:space="preserve">порядок осуществления </w:t>
      </w:r>
      <w:bookmarkStart w:id="1" w:name="_Hlk79156810"/>
      <w:bookmarkStart w:id="2" w:name="_Hlk79673330"/>
      <w:r>
        <w:rPr>
          <w:rFonts w:ascii="Times New Roman" w:hAnsi="Times New Roman"/>
          <w:sz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/>
          <w:sz w:val="24"/>
        </w:rPr>
        <w:t>Старо-</w:t>
      </w:r>
      <w:proofErr w:type="spellStart"/>
      <w:r>
        <w:rPr>
          <w:rFonts w:ascii="Times New Roman" w:hAnsi="Times New Roman"/>
          <w:sz w:val="24"/>
        </w:rPr>
        <w:t>Акульшетского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</w:t>
      </w:r>
      <w:r>
        <w:rPr>
          <w:rFonts w:ascii="Times New Roman" w:hAnsi="Times New Roman"/>
          <w:sz w:val="24"/>
        </w:rPr>
        <w:t xml:space="preserve"> </w:t>
      </w:r>
      <w:bookmarkEnd w:id="1"/>
      <w:r>
        <w:rPr>
          <w:rFonts w:ascii="Times New Roman" w:hAnsi="Times New Roman"/>
          <w:sz w:val="24"/>
        </w:rPr>
        <w:t>(далее – муниципальный контроль на ав</w:t>
      </w:r>
      <w:r>
        <w:rPr>
          <w:rFonts w:ascii="Times New Roman" w:hAnsi="Times New Roman"/>
          <w:sz w:val="24"/>
        </w:rPr>
        <w:t>томобильном транспорте</w:t>
      </w:r>
      <w:r>
        <w:rPr>
          <w:rFonts w:ascii="Times New Roman" w:hAnsi="Times New Roman"/>
          <w:sz w:val="24"/>
        </w:rPr>
        <w:t>)</w:t>
      </w:r>
      <w:bookmarkEnd w:id="2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в области автомоби</w:t>
      </w:r>
      <w:r>
        <w:rPr>
          <w:rFonts w:ascii="Times New Roman" w:hAnsi="Times New Roman"/>
          <w:sz w:val="24"/>
        </w:rPr>
        <w:t xml:space="preserve">льных дорог и дорожной деятельности, установленных в отношении автомобильных дорог местного значения </w:t>
      </w:r>
      <w:r>
        <w:rPr>
          <w:rFonts w:ascii="Times New Roman" w:hAnsi="Times New Roman"/>
          <w:sz w:val="24"/>
        </w:rPr>
        <w:t>Старо-</w:t>
      </w:r>
      <w:proofErr w:type="spellStart"/>
      <w:r>
        <w:rPr>
          <w:rFonts w:ascii="Times New Roman" w:hAnsi="Times New Roman"/>
          <w:sz w:val="24"/>
        </w:rPr>
        <w:t>Акульшетского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</w:t>
      </w:r>
      <w:r>
        <w:rPr>
          <w:rFonts w:ascii="Times New Roman" w:hAnsi="Times New Roman"/>
          <w:sz w:val="24"/>
        </w:rPr>
        <w:t xml:space="preserve"> (далее – автомобильные дороги местного значения или автомобильные дороги общего пользования местного значени</w:t>
      </w:r>
      <w:r>
        <w:rPr>
          <w:rFonts w:ascii="Times New Roman" w:hAnsi="Times New Roman"/>
          <w:sz w:val="24"/>
        </w:rPr>
        <w:t>я):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к осуществлению работ по капитальному ремонту, ремонту и содержанию автомобильных дорог общего пользования</w:t>
      </w:r>
      <w:r>
        <w:rPr>
          <w:rFonts w:ascii="Times New Roman" w:hAnsi="Times New Roman"/>
          <w:sz w:val="24"/>
        </w:rPr>
        <w:t xml:space="preserve">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установленных в отношении перевозок по муниципальным маршрутам регулярных перевозок, не от</w:t>
      </w:r>
      <w:r>
        <w:rPr>
          <w:rFonts w:ascii="Times New Roman" w:hAnsi="Times New Roman"/>
          <w:sz w:val="24"/>
        </w:rPr>
        <w:t>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200B94" w:rsidRDefault="008C296C">
      <w:pPr>
        <w:ind w:firstLine="709"/>
        <w:contextualSpacing/>
        <w:jc w:val="both"/>
      </w:pPr>
      <w:r>
        <w:t>1.3. Муниципальный контроль на автомобильном т</w:t>
      </w:r>
      <w:r>
        <w:t xml:space="preserve">ранспорте осуществляется администрацией </w:t>
      </w:r>
      <w:r>
        <w:t>Старо-</w:t>
      </w:r>
      <w:proofErr w:type="spellStart"/>
      <w:r>
        <w:t>Акульшетского</w:t>
      </w:r>
      <w:proofErr w:type="spellEnd"/>
      <w:r>
        <w:t xml:space="preserve"> муниципального образования</w:t>
      </w:r>
      <w:r>
        <w:rPr>
          <w:i/>
        </w:rPr>
        <w:t xml:space="preserve"> </w:t>
      </w:r>
      <w:r>
        <w:t>(далее – администрация).</w:t>
      </w:r>
    </w:p>
    <w:p w:rsidR="00200B94" w:rsidRDefault="008C296C">
      <w:pPr>
        <w:ind w:firstLine="709"/>
        <w:contextualSpacing/>
        <w:jc w:val="both"/>
      </w:pPr>
      <w:r>
        <w:t>1.4. Должностными лицами администрации, уполномоченными на проведение муниципального контроля на автомобильном транспорте, являются консультант,</w:t>
      </w:r>
      <w:r>
        <w:t xml:space="preserve"> главный специалист</w:t>
      </w:r>
      <w:r>
        <w:rPr>
          <w:i/>
        </w:rPr>
        <w:t xml:space="preserve"> </w:t>
      </w:r>
      <w:r>
        <w:t xml:space="preserve">(далее – </w:t>
      </w:r>
      <w:r>
        <w:t>должностные лица)</w:t>
      </w:r>
      <w:r>
        <w:rPr>
          <w:i/>
        </w:rPr>
        <w:t>.</w:t>
      </w:r>
    </w:p>
    <w:p w:rsidR="00200B94" w:rsidRDefault="008C296C">
      <w:pPr>
        <w:ind w:firstLine="709"/>
        <w:contextualSpacing/>
        <w:jc w:val="both"/>
      </w:pPr>
      <w:r>
        <w:t xml:space="preserve">Должностные лица при проведении муниципального контроля на автомобильном транспорте </w:t>
      </w:r>
      <w:r>
        <w:t>имеют права, обязанности и несут ответственность в соответствии с Федеральным законом от 31 июля 2020 года № 248-ФЗ «О государственном контроле (надзоре) и муниципальном контроле в Российской Федерации» (далее – Федеральный закон № 248-ФЗ) и иными федераль</w:t>
      </w:r>
      <w:r>
        <w:t>ными законами.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 К отношениям, связанным с осуществлением муниципального контроля за исполнением единой теплоснабжающей организацией, организацией и проведением профилактических мероприятий, контрольных мероприятий применяются положения</w:t>
      </w:r>
      <w:r>
        <w:rPr>
          <w:rFonts w:ascii="Times New Roman" w:hAnsi="Times New Roman"/>
          <w:sz w:val="24"/>
        </w:rPr>
        <w:t xml:space="preserve"> статьи 13 Федера</w:t>
      </w:r>
      <w:r>
        <w:rPr>
          <w:rFonts w:ascii="Times New Roman" w:hAnsi="Times New Roman"/>
          <w:sz w:val="24"/>
        </w:rPr>
        <w:t>льного 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Федерального закона от 8 ноября 2007 года № 259-ФЗ «Устав</w:t>
      </w:r>
      <w:r>
        <w:rPr>
          <w:rFonts w:ascii="Times New Roman" w:hAnsi="Times New Roman"/>
          <w:sz w:val="24"/>
        </w:rPr>
        <w:t xml:space="preserve"> автомобильного транспорта и городского наземного электрического транспорта», </w:t>
      </w:r>
      <w:r>
        <w:rPr>
          <w:rFonts w:ascii="Times New Roman" w:hAnsi="Times New Roman"/>
          <w:sz w:val="24"/>
        </w:rPr>
        <w:t xml:space="preserve">Федерального </w:t>
      </w:r>
      <w:r>
        <w:rPr>
          <w:rStyle w:val="aff4"/>
          <w:rFonts w:ascii="Times New Roman" w:hAnsi="Times New Roman"/>
          <w:color w:val="000000"/>
          <w:sz w:val="24"/>
          <w:u w:val="none"/>
        </w:rPr>
        <w:t>закона</w:t>
      </w:r>
      <w:r>
        <w:rPr>
          <w:rFonts w:ascii="Times New Roman" w:hAnsi="Times New Roman"/>
          <w:sz w:val="24"/>
        </w:rPr>
        <w:t xml:space="preserve"> от 6 октября 2003 года № 131-ФЗ «Об общих принципах организации местного самоуправления в Российской Федерации» и Федерального </w:t>
      </w:r>
      <w:r>
        <w:rPr>
          <w:rStyle w:val="aff4"/>
          <w:rFonts w:ascii="Times New Roman" w:hAnsi="Times New Roman"/>
          <w:color w:val="000000"/>
          <w:sz w:val="24"/>
          <w:u w:val="none"/>
        </w:rPr>
        <w:t>закона</w:t>
      </w:r>
      <w:r>
        <w:rPr>
          <w:rFonts w:ascii="Times New Roman" w:hAnsi="Times New Roman"/>
          <w:sz w:val="24"/>
        </w:rPr>
        <w:t xml:space="preserve"> № 248-ФЗ.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1.6. Объектами</w:t>
      </w:r>
      <w:r>
        <w:rPr>
          <w:rFonts w:ascii="Times New Roman" w:hAnsi="Times New Roman"/>
          <w:sz w:val="24"/>
        </w:rPr>
        <w:t xml:space="preserve"> </w:t>
      </w:r>
      <w:bookmarkStart w:id="3" w:name="_Hlk77676821"/>
      <w:r>
        <w:rPr>
          <w:rFonts w:ascii="Times New Roman" w:hAnsi="Times New Roman"/>
          <w:sz w:val="24"/>
        </w:rPr>
        <w:t xml:space="preserve">муниципального контроля на автомобильном транспорте </w:t>
      </w:r>
      <w:bookmarkEnd w:id="3"/>
      <w:r>
        <w:rPr>
          <w:rFonts w:ascii="Times New Roman" w:hAnsi="Times New Roman"/>
          <w:sz w:val="24"/>
        </w:rPr>
        <w:t>являются: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деятельность, действия (бездействие) контролируемых лиц в </w:t>
      </w:r>
      <w:proofErr w:type="gramStart"/>
      <w:r>
        <w:rPr>
          <w:rFonts w:ascii="Times New Roman" w:hAnsi="Times New Roman"/>
          <w:sz w:val="24"/>
        </w:rPr>
        <w:t>области  использования</w:t>
      </w:r>
      <w:proofErr w:type="gramEnd"/>
      <w:r>
        <w:rPr>
          <w:rFonts w:ascii="Times New Roman" w:hAnsi="Times New Roman"/>
          <w:sz w:val="24"/>
        </w:rPr>
        <w:t xml:space="preserve"> автомобильных дорог и осуществления дорожной деятельности, установленных в отношении автомобильных дорог мест</w:t>
      </w:r>
      <w:r>
        <w:rPr>
          <w:rFonts w:ascii="Times New Roman" w:hAnsi="Times New Roman"/>
          <w:sz w:val="24"/>
        </w:rPr>
        <w:t>ного значения, в рамках которых должны соблюдаться обязательные требования по: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использованию полос отвода и (или) придорожных полос автомобильных дорог общего пользования местного значения;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осуществлению работ по капитальному ремонту, ремонту и содер</w:t>
      </w:r>
      <w:r>
        <w:rPr>
          <w:rFonts w:ascii="Times New Roman" w:hAnsi="Times New Roman"/>
          <w:sz w:val="24"/>
        </w:rPr>
        <w:t>жанию автомобильных дорог общего пользования местного значения и искусственных дорожных сооружений на них;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перевозкам по муниципальным маршрутам регулярных перевозок, не относящихся к предмету федерального государственного контроля (надзора) на автомоби</w:t>
      </w:r>
      <w:r>
        <w:rPr>
          <w:rFonts w:ascii="Times New Roman" w:hAnsi="Times New Roman"/>
          <w:sz w:val="24"/>
        </w:rPr>
        <w:t>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sz w:val="24"/>
        </w:rPr>
        <w:t xml:space="preserve">результаты деятельности контролируемых лиц, в том числе услуги в </w:t>
      </w:r>
      <w:proofErr w:type="gramStart"/>
      <w:r>
        <w:rPr>
          <w:rFonts w:ascii="Times New Roman" w:hAnsi="Times New Roman"/>
          <w:sz w:val="24"/>
        </w:rPr>
        <w:t>области  использования</w:t>
      </w:r>
      <w:proofErr w:type="gramEnd"/>
      <w:r>
        <w:rPr>
          <w:rFonts w:ascii="Times New Roman" w:hAnsi="Times New Roman"/>
          <w:sz w:val="24"/>
        </w:rPr>
        <w:t xml:space="preserve"> автомобильных дорог и осуществления </w:t>
      </w:r>
      <w:r>
        <w:rPr>
          <w:rFonts w:ascii="Times New Roman" w:hAnsi="Times New Roman"/>
          <w:sz w:val="24"/>
        </w:rPr>
        <w:t>дорожной деятельности, к которым предъявляются обязательные требования по: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внесению платы за проезд по платным автомобильным дорогам общего пользования местного значения, платным участкам таких автомобильных дорог (в случае создания платных автомобильны</w:t>
      </w:r>
      <w:r>
        <w:rPr>
          <w:rFonts w:ascii="Times New Roman" w:hAnsi="Times New Roman"/>
          <w:sz w:val="24"/>
        </w:rPr>
        <w:t>х дорог общего пользования местного значения, платных участков таких автомобильных дорог);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bookmarkStart w:id="4" w:name="_Hlk77675416"/>
      <w:r>
        <w:rPr>
          <w:rFonts w:ascii="Times New Roman" w:hAnsi="Times New Roman"/>
          <w:sz w:val="24"/>
        </w:rPr>
        <w:t xml:space="preserve">б) внесению платы за </w:t>
      </w:r>
      <w:bookmarkEnd w:id="4"/>
      <w:r>
        <w:rPr>
          <w:rFonts w:ascii="Times New Roman" w:hAnsi="Times New Roman"/>
          <w:sz w:val="24"/>
        </w:rPr>
        <w:t xml:space="preserve">пользование на платной основе парковками (парковочными местами), расположенными на автомобильных дорогах общего </w:t>
      </w:r>
      <w:r>
        <w:rPr>
          <w:rFonts w:ascii="Times New Roman" w:hAnsi="Times New Roman"/>
          <w:spacing w:val="-6"/>
          <w:sz w:val="24"/>
        </w:rPr>
        <w:t>пользования местного значения (в</w:t>
      </w:r>
      <w:r>
        <w:rPr>
          <w:rFonts w:ascii="Times New Roman" w:hAnsi="Times New Roman"/>
          <w:spacing w:val="-6"/>
          <w:sz w:val="24"/>
        </w:rPr>
        <w:t xml:space="preserve"> случае создания таких парковок (парковочных мест);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внесению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внесению платы 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присоединение объектов дорожног</w:t>
      </w:r>
      <w:r>
        <w:rPr>
          <w:rFonts w:ascii="Times New Roman" w:hAnsi="Times New Roman"/>
          <w:sz w:val="24"/>
        </w:rPr>
        <w:t>о сервиса к автомобильным дорогам общего пользования местного значения;</w:t>
      </w:r>
    </w:p>
    <w:p w:rsidR="00200B94" w:rsidRDefault="008C296C">
      <w:pPr>
        <w:pStyle w:val="10"/>
        <w:spacing w:before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д) дорожно-строительным материалам, указанным в Приложении 1 к техническому регламенту Таможенного союза «Безопасность автомобильных дорог» (ТР ТС 014/2011), утвержденному </w:t>
      </w:r>
      <w:r>
        <w:rPr>
          <w:rFonts w:ascii="Times New Roman" w:hAnsi="Times New Roman"/>
          <w:color w:val="000000"/>
          <w:sz w:val="24"/>
        </w:rPr>
        <w:t xml:space="preserve">Решением комиссии Таможенного союза от 18 октября 2011 года № 827; </w:t>
      </w:r>
    </w:p>
    <w:p w:rsidR="00200B94" w:rsidRDefault="008C296C">
      <w:pPr>
        <w:pStyle w:val="10"/>
        <w:spacing w:before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е) дорожно-строительным изделиям, указанным в Приложении 2 к техническому регламенту Таможенного союза «Безопасность автомобильных дорог» (ТР ТС 014/2011), утвержденному Решением комиссии </w:t>
      </w:r>
      <w:r>
        <w:rPr>
          <w:rFonts w:ascii="Times New Roman" w:hAnsi="Times New Roman"/>
          <w:color w:val="000000"/>
          <w:sz w:val="24"/>
        </w:rPr>
        <w:t>Таможенного союза от 18 октября 2011 года № 827;</w:t>
      </w:r>
    </w:p>
    <w:p w:rsidR="00200B94" w:rsidRDefault="008C296C">
      <w:pPr>
        <w:pStyle w:val="10"/>
        <w:spacing w:before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</w:t>
      </w:r>
      <w:r>
        <w:rPr>
          <w:rFonts w:ascii="Times New Roman" w:hAnsi="Times New Roman"/>
          <w:color w:val="000000"/>
          <w:sz w:val="24"/>
        </w:rPr>
        <w:t>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</w:t>
      </w:r>
      <w:r>
        <w:rPr>
          <w:rFonts w:ascii="Times New Roman" w:hAnsi="Times New Roman"/>
          <w:color w:val="000000"/>
          <w:sz w:val="24"/>
        </w:rPr>
        <w:t>ий, к которым предъявляются обязательные требования: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придорожные полосы и полосы отвода автомобильных дорог </w:t>
      </w:r>
      <w:r>
        <w:rPr>
          <w:rFonts w:ascii="Times New Roman" w:hAnsi="Times New Roman"/>
          <w:sz w:val="24"/>
        </w:rPr>
        <w:t>общего пользования местного значения;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автомобильная дорога общего пользования местного значения и искусственные дорожные сооружения на ней;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примыкания к автомобильным дорогам местного значения, в том числе примыкания объектов дорожного сервиса.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1.7. </w:t>
      </w:r>
      <w:r>
        <w:rPr>
          <w:rFonts w:ascii="Times New Roman" w:hAnsi="Times New Roman"/>
          <w:sz w:val="24"/>
        </w:rPr>
        <w:t xml:space="preserve">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сбора, обработки, анализа и учета сведений об </w:t>
      </w:r>
      <w:r>
        <w:rPr>
          <w:rFonts w:ascii="Times New Roman" w:hAnsi="Times New Roman"/>
          <w:sz w:val="24"/>
        </w:rPr>
        <w:lastRenderedPageBreak/>
        <w:t>объектах контроля на основа</w:t>
      </w:r>
      <w:r>
        <w:rPr>
          <w:rFonts w:ascii="Times New Roman" w:hAnsi="Times New Roman"/>
          <w:sz w:val="24"/>
        </w:rPr>
        <w:t>нии информации, представляемой в контрольный орган в соответствии с нормативными правовыми актами Российской Федерации, информации, получаемой в рамках межведомственного информационного взаимодействия, а также общедоступной информации.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1.8. Система оценки </w:t>
      </w:r>
      <w:r>
        <w:rPr>
          <w:rFonts w:ascii="Times New Roman" w:hAnsi="Times New Roman"/>
          <w:sz w:val="24"/>
        </w:rPr>
        <w:t>и управления рисками при осуществлении муниципального контроля на автомобильном транспорте не применяется</w:t>
      </w:r>
      <w:bookmarkStart w:id="5" w:name="Par61"/>
      <w:bookmarkEnd w:id="5"/>
      <w:r>
        <w:rPr>
          <w:rFonts w:ascii="Times New Roman" w:hAnsi="Times New Roman"/>
          <w:sz w:val="24"/>
        </w:rPr>
        <w:t>.</w:t>
      </w:r>
    </w:p>
    <w:p w:rsidR="00200B94" w:rsidRDefault="00200B94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200B94" w:rsidRDefault="008C296C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2. Профилактика рисков причинения вреда (ущерба) охраняемым законом ценностям</w:t>
      </w:r>
    </w:p>
    <w:p w:rsidR="00200B94" w:rsidRDefault="00200B94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Администрация осуществляет муниципальный контроль на автомобильном транспорте в том числе посредством проведения профилактических мероприятий.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Профилактические мероприятия осуществляются администрацией в целях стимулирования добросовестного соблю</w:t>
      </w:r>
      <w:r>
        <w:rPr>
          <w:rFonts w:ascii="Times New Roman" w:hAnsi="Times New Roman"/>
          <w:sz w:val="24"/>
        </w:rPr>
        <w:t>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</w:t>
      </w:r>
      <w:r>
        <w:rPr>
          <w:rFonts w:ascii="Times New Roman" w:hAnsi="Times New Roman"/>
          <w:sz w:val="24"/>
        </w:rPr>
        <w:t>ролируемых лиц, способов их соблюдения.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При осуществлении муниципального контроля на автомобильном транспорте проведение профилактических мероприятий, направленных на снижение риска причинения вреда (ущерба), является приоритетным по отношению к прове</w:t>
      </w:r>
      <w:r>
        <w:rPr>
          <w:rFonts w:ascii="Times New Roman" w:hAnsi="Times New Roman"/>
          <w:sz w:val="24"/>
        </w:rPr>
        <w:t>дению контрольных мероприятий.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разрабатываемой и </w:t>
      </w:r>
      <w:r>
        <w:rPr>
          <w:rFonts w:ascii="Times New Roman" w:hAnsi="Times New Roman"/>
          <w:sz w:val="24"/>
        </w:rPr>
        <w:t>утверждаемой органом местного самоуправления, наделенный по</w:t>
      </w:r>
      <w:r>
        <w:rPr>
          <w:rFonts w:ascii="Times New Roman" w:hAnsi="Times New Roman"/>
          <w:sz w:val="24"/>
        </w:rPr>
        <w:t>лномочиями по осуществлению муниципального контроля за исполнением контролируемым лицом обязательств, в соответствии с постановлением Правительства Российской Федерации от</w:t>
      </w:r>
      <w:r>
        <w:rPr>
          <w:rFonts w:ascii="Times New Roman" w:hAnsi="Times New Roman"/>
          <w:sz w:val="24"/>
        </w:rPr>
        <w:br/>
        <w:t>25 июня 2021 года № 990 «Об утверждении Правил разработки и утверждения контрольными</w:t>
      </w:r>
      <w:r>
        <w:rPr>
          <w:rFonts w:ascii="Times New Roman" w:hAnsi="Times New Roman"/>
          <w:sz w:val="24"/>
        </w:rPr>
        <w:t xml:space="preserve"> (надзорными) органами программы профилактики рисков причинения вреда (ущерба) охраняемым законом ценностям». 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целью снижения риска причинения вреда (ущерба) могут проводиться профилактические мероприятия, не предусмотренные программой профилактики риско</w:t>
      </w:r>
      <w:r>
        <w:rPr>
          <w:rFonts w:ascii="Times New Roman" w:hAnsi="Times New Roman"/>
          <w:sz w:val="24"/>
        </w:rPr>
        <w:t>в причинения вреда (ущерба).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если при проведении профилактических мероприятий установлено, что объекты муниципального контроля на автомобильном транспорте представляют явную непосредственную угрозу причинения вреда (ущерба) охраняемым законом ценн</w:t>
      </w:r>
      <w:r>
        <w:rPr>
          <w:rFonts w:ascii="Times New Roman" w:hAnsi="Times New Roman"/>
          <w:sz w:val="24"/>
        </w:rPr>
        <w:t xml:space="preserve">остям или такой вред (ущерб) причинен, </w:t>
      </w:r>
      <w:r>
        <w:rPr>
          <w:rFonts w:ascii="Times New Roman" w:hAnsi="Times New Roman"/>
          <w:sz w:val="24"/>
        </w:rPr>
        <w:t>должностные лица</w:t>
      </w:r>
      <w:r>
        <w:rPr>
          <w:rFonts w:ascii="Times New Roman" w:hAnsi="Times New Roman"/>
          <w:sz w:val="24"/>
        </w:rPr>
        <w:t>, проводящие муниципальный контроль за исполнением контролируемым лицом обязательств, незамедлительно направляют информацию об этом главе (заместителю главы)  Старо-</w:t>
      </w:r>
      <w:proofErr w:type="spellStart"/>
      <w:r>
        <w:rPr>
          <w:rFonts w:ascii="Times New Roman" w:hAnsi="Times New Roman"/>
          <w:sz w:val="24"/>
        </w:rPr>
        <w:t>Акульшетского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</w:t>
      </w:r>
      <w:r>
        <w:rPr>
          <w:rFonts w:ascii="Times New Roman" w:hAnsi="Times New Roman"/>
          <w:sz w:val="24"/>
        </w:rPr>
        <w:t>ания (далее – Глава (заместитель Главы) для принятия решения о проведении контрольных мероприятий.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мероприятий: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и</w:t>
      </w:r>
      <w:r>
        <w:rPr>
          <w:rFonts w:ascii="Times New Roman" w:hAnsi="Times New Roman"/>
          <w:sz w:val="24"/>
        </w:rPr>
        <w:t>нформирование;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консультирование.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</w:t>
      </w:r>
      <w:r>
        <w:rPr>
          <w:rFonts w:ascii="Times New Roman" w:hAnsi="Times New Roman"/>
          <w:sz w:val="24"/>
        </w:rPr>
        <w:t>и «Интернет» (далее – официальный сайт администрации) в специальном разделе, посвященном контрольной деятельности (</w:t>
      </w:r>
      <w:r>
        <w:rPr>
          <w:rFonts w:ascii="Times New Roman" w:hAnsi="Times New Roman"/>
          <w:sz w:val="24"/>
          <w:highlight w:val="white"/>
        </w:rPr>
        <w:t xml:space="preserve">доступ к специальному разделу должен осуществляться с главной (основной) страницы </w:t>
      </w:r>
      <w:r>
        <w:rPr>
          <w:rFonts w:ascii="Times New Roman" w:hAnsi="Times New Roman"/>
          <w:sz w:val="24"/>
        </w:rPr>
        <w:t>официального сайта администрации</w:t>
      </w:r>
      <w:r>
        <w:rPr>
          <w:rFonts w:ascii="Times New Roman" w:hAnsi="Times New Roman"/>
          <w:sz w:val="24"/>
          <w:highlight w:val="white"/>
        </w:rPr>
        <w:t>)</w:t>
      </w:r>
      <w:r>
        <w:rPr>
          <w:rFonts w:ascii="Times New Roman" w:hAnsi="Times New Roman"/>
          <w:sz w:val="24"/>
        </w:rPr>
        <w:t>, в средствах массовой инф</w:t>
      </w:r>
      <w:r>
        <w:rPr>
          <w:rFonts w:ascii="Times New Roman" w:hAnsi="Times New Roman"/>
          <w:sz w:val="24"/>
        </w:rPr>
        <w:t>ормации,</w:t>
      </w:r>
      <w:r>
        <w:rPr>
          <w:rFonts w:ascii="Times New Roman" w:hAnsi="Times New Roman"/>
          <w:sz w:val="24"/>
          <w:highlight w:val="white"/>
        </w:rPr>
        <w:t xml:space="preserve"> </w:t>
      </w:r>
      <w:r>
        <w:rPr>
          <w:rFonts w:ascii="Times New Roman" w:hAnsi="Times New Roman"/>
          <w:sz w:val="24"/>
          <w:highlight w:val="white"/>
        </w:rPr>
        <w:lastRenderedPageBreak/>
        <w:t>через личные кабинеты контролируемых лиц в государственных информационных системах (при их наличии) и в иных формах.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обязана размещать и поддерживать в актуальном состоянии на официальном сайте администрации в специальном разделе, по</w:t>
      </w:r>
      <w:r>
        <w:rPr>
          <w:rFonts w:ascii="Times New Roman" w:hAnsi="Times New Roman"/>
          <w:sz w:val="24"/>
        </w:rPr>
        <w:t xml:space="preserve">священном контрольной деятельности, сведения, предусмотренные </w:t>
      </w:r>
      <w:hyperlink r:id="rId7" w:history="1">
        <w:r>
          <w:rPr>
            <w:rStyle w:val="aff4"/>
            <w:rFonts w:ascii="Times New Roman" w:hAnsi="Times New Roman"/>
            <w:color w:val="000000"/>
            <w:sz w:val="24"/>
            <w:u w:val="none"/>
          </w:rPr>
          <w:t>частью 3 статьи 46</w:t>
        </w:r>
      </w:hyperlink>
      <w:r>
        <w:rPr>
          <w:rFonts w:ascii="Times New Roman" w:hAnsi="Times New Roman"/>
          <w:sz w:val="24"/>
        </w:rPr>
        <w:t xml:space="preserve"> Федерального закона № 248-ФЗ.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также вправе ин</w:t>
      </w:r>
      <w:r>
        <w:rPr>
          <w:rFonts w:ascii="Times New Roman" w:hAnsi="Times New Roman"/>
          <w:sz w:val="24"/>
        </w:rPr>
        <w:t>формировать население Старо-</w:t>
      </w:r>
      <w:proofErr w:type="spellStart"/>
      <w:r>
        <w:rPr>
          <w:rFonts w:ascii="Times New Roman" w:hAnsi="Times New Roman"/>
          <w:sz w:val="24"/>
        </w:rPr>
        <w:t>Акульшетского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2.7. Консультирование контролируемых лиц осуществляется должностными лицами по телефону</w:t>
      </w:r>
      <w:r>
        <w:rPr>
          <w:rFonts w:ascii="Times New Roman" w:hAnsi="Times New Roman"/>
          <w:sz w:val="24"/>
        </w:rPr>
        <w:t>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Личный прием граждан проводится Главой (заместителем Главы) и (или) должностными лицами. Инфо</w:t>
      </w:r>
      <w:r>
        <w:rPr>
          <w:rFonts w:ascii="Times New Roman" w:hAnsi="Times New Roman"/>
          <w:sz w:val="24"/>
        </w:rPr>
        <w:t>рмация о месте приема, а также об установленных для приема днях и часах размещается на официальном сайте администрации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специальном разделе, посвященном контрольной деятельности.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Консультирование осуществляется в устной или письменной форме по </w:t>
      </w:r>
      <w:r>
        <w:rPr>
          <w:rFonts w:ascii="Times New Roman" w:hAnsi="Times New Roman"/>
          <w:sz w:val="24"/>
        </w:rPr>
        <w:t>следующим вопросам: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порядок осуществления контрольных мероприят</w:t>
      </w:r>
      <w:r>
        <w:rPr>
          <w:rFonts w:ascii="Times New Roman" w:hAnsi="Times New Roman"/>
          <w:sz w:val="24"/>
        </w:rPr>
        <w:t>ий, установленных настоящим Положением;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порядок обжалования действий (бездействия) должностных лиц;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</w:t>
      </w:r>
      <w:r>
        <w:rPr>
          <w:rFonts w:ascii="Times New Roman" w:hAnsi="Times New Roman"/>
          <w:sz w:val="24"/>
        </w:rPr>
        <w:t>тся администрацией в рамках контрольных мероприятий.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Консультирование контролируемых лиц в устной форме может </w:t>
      </w:r>
      <w:r>
        <w:rPr>
          <w:rFonts w:ascii="Times New Roman" w:hAnsi="Times New Roman"/>
          <w:sz w:val="24"/>
        </w:rPr>
        <w:t xml:space="preserve">осуществляться также на собраниях и конференциях граждан. 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2.8. Консультирование в письменной форме осуществляется должностными лицами в </w:t>
      </w:r>
      <w:r>
        <w:rPr>
          <w:rFonts w:ascii="Times New Roman" w:hAnsi="Times New Roman"/>
          <w:sz w:val="24"/>
        </w:rPr>
        <w:t>случае, если контролируемым лицом представлен письменный запрос о представлении письменного ответа по вопросам консультирования. Письменный ответ по вопросам консультирования дается в соответствии с требованиями Федерального закона от 2 мая 2006 года № 59-</w:t>
      </w:r>
      <w:r>
        <w:rPr>
          <w:rFonts w:ascii="Times New Roman" w:hAnsi="Times New Roman"/>
          <w:sz w:val="24"/>
        </w:rPr>
        <w:t>ФЗ «О порядке рассмотрения обращений граждан Российской Федерации».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</w:t>
      </w:r>
      <w:r>
        <w:rPr>
          <w:rFonts w:ascii="Times New Roman" w:hAnsi="Times New Roman"/>
          <w:sz w:val="24"/>
        </w:rPr>
        <w:t>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</w:t>
      </w:r>
      <w:r>
        <w:rPr>
          <w:rFonts w:ascii="Times New Roman" w:hAnsi="Times New Roman"/>
          <w:sz w:val="24"/>
        </w:rPr>
        <w:t>риятия экспертизы, испытаний.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Информация, ставшая известной должностным лицам, в ходе </w:t>
      </w:r>
      <w:r>
        <w:rPr>
          <w:rFonts w:ascii="Times New Roman" w:hAnsi="Times New Roman"/>
          <w:sz w:val="24"/>
        </w:rPr>
        <w:t>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Должностными лицами ведутся ж</w:t>
      </w:r>
      <w:r>
        <w:rPr>
          <w:rFonts w:ascii="Times New Roman" w:hAnsi="Times New Roman"/>
          <w:sz w:val="24"/>
        </w:rPr>
        <w:t xml:space="preserve">урналы учета консультирований. 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</w:t>
      </w:r>
      <w:r>
        <w:rPr>
          <w:rFonts w:ascii="Times New Roman" w:hAnsi="Times New Roman"/>
          <w:sz w:val="24"/>
        </w:rPr>
        <w:t xml:space="preserve">ьном разделе, посвященном контрольной деятельности, письменного разъяснения, подписанного Главой (заместителем Главы) или должностными лицами. 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2.9. Профилактический визит проводится в форме профилактической беседы по месту осуществления деятельности контр</w:t>
      </w:r>
      <w:r>
        <w:rPr>
          <w:rFonts w:ascii="Times New Roman" w:hAnsi="Times New Roman"/>
          <w:sz w:val="24"/>
        </w:rPr>
        <w:t>олируемого лица либо путем использования видео-конференц-связи.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проведении профи</w:t>
      </w:r>
      <w:r>
        <w:rPr>
          <w:rFonts w:ascii="Times New Roman" w:hAnsi="Times New Roman"/>
          <w:sz w:val="24"/>
        </w:rPr>
        <w:t>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200B94" w:rsidRDefault="00200B94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</w:p>
    <w:p w:rsidR="00200B94" w:rsidRDefault="008C296C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3. </w:t>
      </w:r>
      <w:r>
        <w:rPr>
          <w:rFonts w:ascii="Times New Roman" w:hAnsi="Times New Roman"/>
          <w:b/>
          <w:sz w:val="24"/>
        </w:rPr>
        <w:t>Осуществление контро</w:t>
      </w:r>
      <w:r>
        <w:rPr>
          <w:rFonts w:ascii="Times New Roman" w:hAnsi="Times New Roman"/>
          <w:b/>
          <w:sz w:val="24"/>
        </w:rPr>
        <w:t>льных мероприятий и контрольных действий</w:t>
      </w:r>
    </w:p>
    <w:p w:rsidR="00200B94" w:rsidRDefault="00200B94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</w:p>
    <w:p w:rsidR="00200B94" w:rsidRDefault="008C296C">
      <w:pPr>
        <w:ind w:firstLine="709"/>
        <w:jc w:val="both"/>
      </w:pPr>
      <w:r>
        <w:t xml:space="preserve">3.1. Муниципальный контроль за исполнением единой теплоснабжающей организацией обязательств осуществляется без проведения плановых контрольных (надзорных) мероприятий. 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 осуществлении муниципального контроля за</w:t>
      </w:r>
      <w:r>
        <w:rPr>
          <w:rFonts w:ascii="Times New Roman" w:hAnsi="Times New Roman"/>
          <w:sz w:val="24"/>
        </w:rPr>
        <w:t xml:space="preserve"> исполнением единой теплоснабжающей организацией обязательств в отношении контролируемого лица администрацией могут проводиться </w:t>
      </w:r>
      <w:proofErr w:type="gramStart"/>
      <w:r>
        <w:rPr>
          <w:rFonts w:ascii="Times New Roman" w:hAnsi="Times New Roman"/>
          <w:sz w:val="24"/>
        </w:rPr>
        <w:t>следующие  внеплановые</w:t>
      </w:r>
      <w:proofErr w:type="gramEnd"/>
      <w:r>
        <w:rPr>
          <w:rFonts w:ascii="Times New Roman" w:hAnsi="Times New Roman"/>
          <w:sz w:val="24"/>
        </w:rPr>
        <w:t xml:space="preserve"> контрольные мероприятия: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инспекционный визит (посредством осмотра, опроса, истребования документов, ко</w:t>
      </w:r>
      <w:r>
        <w:rPr>
          <w:rFonts w:ascii="Times New Roman" w:hAnsi="Times New Roman"/>
          <w:sz w:val="24"/>
        </w:rPr>
        <w:t>торые в соответствии с обязательными требованиями должны находиться в месте нахождения (осуществления</w:t>
      </w:r>
      <w:r>
        <w:rPr>
          <w:rFonts w:ascii="Times New Roman" w:hAnsi="Times New Roman"/>
          <w:sz w:val="24"/>
        </w:rPr>
        <w:t xml:space="preserve">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</w:t>
      </w:r>
      <w:r>
        <w:rPr>
          <w:rFonts w:ascii="Times New Roman" w:hAnsi="Times New Roman"/>
          <w:sz w:val="24"/>
        </w:rPr>
        <w:t xml:space="preserve">ьного обследования). </w:t>
      </w:r>
      <w:r>
        <w:rPr>
          <w:rFonts w:ascii="Times New Roman" w:hAnsi="Times New Roman"/>
          <w:sz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рейдовый осмотр (посредством осмотра, опро</w:t>
      </w:r>
      <w:r>
        <w:rPr>
          <w:rFonts w:ascii="Times New Roman" w:hAnsi="Times New Roman"/>
          <w:sz w:val="24"/>
        </w:rPr>
        <w:t>са, получения письменных объяснений, истребования документов, инструментального обследования, испытания, экспертизы). Срок проведения рейдового осмотра не может превышать десять рабочих дней. Срок взаимодействия с одним контролируемым лицом в период провед</w:t>
      </w:r>
      <w:r>
        <w:rPr>
          <w:rFonts w:ascii="Times New Roman" w:hAnsi="Times New Roman"/>
          <w:sz w:val="24"/>
        </w:rPr>
        <w:t>ения рейдового осмотра не может превышать один рабочий день;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рабочих дней;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вые</w:t>
      </w:r>
      <w:r>
        <w:rPr>
          <w:rFonts w:ascii="Times New Roman" w:hAnsi="Times New Roman"/>
          <w:sz w:val="24"/>
        </w:rPr>
        <w:t>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 Срок проведения выездной проверки не может превышать 10 рабочих дней. В отношении одного субъекта</w:t>
      </w:r>
      <w:r>
        <w:rPr>
          <w:rFonts w:ascii="Times New Roman" w:hAnsi="Times New Roman"/>
          <w:sz w:val="24"/>
        </w:rPr>
        <w:t xml:space="preserve">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</w:t>
      </w:r>
      <w:r>
        <w:rPr>
          <w:rFonts w:ascii="Times New Roman" w:hAnsi="Times New Roman"/>
          <w:sz w:val="24"/>
        </w:rPr>
        <w:t>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200B94" w:rsidRDefault="008C296C">
      <w:pPr>
        <w:ind w:firstLine="709"/>
        <w:jc w:val="both"/>
      </w:pPr>
      <w:r>
        <w:t>5) наблюдение за собл</w:t>
      </w:r>
      <w:r>
        <w:t xml:space="preserve">юдением обязательных требований (посредством сбора и анализа данных об объектах муниципального контроля за исполнением контролируемым лицом обязательств, в том числе данных, которые поступают в ходе межведомственного информационного взаимодействия, </w:t>
      </w:r>
      <w:r>
        <w:rPr>
          <w:highlight w:val="white"/>
        </w:rPr>
        <w:t>предост</w:t>
      </w:r>
      <w:r>
        <w:rPr>
          <w:highlight w:val="white"/>
        </w:rPr>
        <w:t>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 информационно-телекоммуникационной сети «Интернет», иных общедоступных данных, а та</w:t>
      </w:r>
      <w:r>
        <w:rPr>
          <w:highlight w:val="white"/>
        </w:rPr>
        <w:t>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>
        <w:t>);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выездное обследование (посредством осмотра, инструментального обследования (с примен</w:t>
      </w:r>
      <w:r>
        <w:rPr>
          <w:rFonts w:ascii="Times New Roman" w:hAnsi="Times New Roman"/>
          <w:sz w:val="24"/>
        </w:rPr>
        <w:t xml:space="preserve">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</w:t>
      </w:r>
      <w:r>
        <w:rPr>
          <w:rFonts w:ascii="Times New Roman" w:hAnsi="Times New Roman"/>
          <w:sz w:val="24"/>
        </w:rPr>
        <w:lastRenderedPageBreak/>
        <w:t>близости друг от друга) не может превышать один рабочий день, если иное не установлено федеральным зако</w:t>
      </w:r>
      <w:r>
        <w:rPr>
          <w:rFonts w:ascii="Times New Roman" w:hAnsi="Times New Roman"/>
          <w:sz w:val="24"/>
        </w:rPr>
        <w:t>ном.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Контрольные мероприятия, указанные в подпунктах 5, </w:t>
      </w:r>
      <w:proofErr w:type="gramStart"/>
      <w:r>
        <w:rPr>
          <w:rFonts w:ascii="Times New Roman" w:hAnsi="Times New Roman"/>
          <w:sz w:val="24"/>
        </w:rPr>
        <w:t>6  пункта</w:t>
      </w:r>
      <w:proofErr w:type="gramEnd"/>
      <w:r>
        <w:rPr>
          <w:rFonts w:ascii="Times New Roman" w:hAnsi="Times New Roman"/>
          <w:sz w:val="24"/>
        </w:rPr>
        <w:t xml:space="preserve"> 3.1 настоящего Положения, проводятся без взаимодействия с контролируемым лицом.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Внеплановые контрольные мероприятия могут проводиться только после согласования с органами </w:t>
      </w:r>
      <w:r>
        <w:rPr>
          <w:rFonts w:ascii="Times New Roman" w:hAnsi="Times New Roman"/>
          <w:sz w:val="24"/>
        </w:rPr>
        <w:t>прокуратуры.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Контрольные мероприятия, проводимые при взаимодействии с контролируемыми лицами, осуществляются по основаниям, предусмотренным пунктами 1, 3 – 5 части 1 статьи 57 Федерального закона № 248.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Индикаторы риска нарушения обязательных требован</w:t>
      </w:r>
      <w:r>
        <w:rPr>
          <w:rFonts w:ascii="Times New Roman" w:hAnsi="Times New Roman"/>
          <w:sz w:val="24"/>
        </w:rPr>
        <w:t>ий указаны в приложении № 1 к настоящему Положению.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3.4. Контрольные мероприятия, проводимые при взаимодействии с контролируемым лицом, проводятся </w:t>
      </w:r>
      <w:r>
        <w:rPr>
          <w:rFonts w:ascii="Times New Roman" w:hAnsi="Times New Roman"/>
          <w:sz w:val="24"/>
        </w:rPr>
        <w:t>на основании распоряжения администрации о проведении контрольного мероприятия.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</w:t>
      </w:r>
      <w:r>
        <w:rPr>
          <w:rFonts w:ascii="Times New Roman" w:hAnsi="Times New Roman"/>
          <w:sz w:val="24"/>
        </w:rPr>
        <w:t xml:space="preserve"> охраняемым законом ценностям, такое распоряжение принимается на основании мотивированного представления должностных лиц о проведении контрольного мероприятия.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3.6. Контрольные мероприятия, проводимые без взаимодействия с контролируемыми лицами, проводятся</w:t>
      </w:r>
      <w:r>
        <w:rPr>
          <w:rFonts w:ascii="Times New Roman" w:hAnsi="Times New Roman"/>
          <w:sz w:val="24"/>
        </w:rPr>
        <w:t xml:space="preserve"> должностными лицами на основании задания Главы (заместителя Главы)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sz w:val="24"/>
          <w:highlight w:val="white"/>
        </w:rPr>
        <w:t>задания, содержащегося в планах работы администрации, в том числе в случаях, установленных</w:t>
      </w:r>
      <w:r>
        <w:rPr>
          <w:rFonts w:ascii="Times New Roman" w:hAnsi="Times New Roman"/>
          <w:sz w:val="24"/>
        </w:rPr>
        <w:t xml:space="preserve"> Федеральным</w:t>
      </w:r>
      <w:r>
        <w:rPr>
          <w:rFonts w:ascii="Times New Roman" w:hAnsi="Times New Roman"/>
          <w:sz w:val="24"/>
        </w:rPr>
        <w:br/>
        <w:t>законом № 248-ФЗ.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3.7. Контрольные мероприятия в отношении граждан, </w:t>
      </w:r>
      <w:r>
        <w:rPr>
          <w:rFonts w:ascii="Times New Roman" w:hAnsi="Times New Roman"/>
          <w:sz w:val="24"/>
        </w:rPr>
        <w:t>юридических лиц и индивидуальных предпринимателей проводятся должностными лицами в соответствии с Федеральным законом № 248-ФЗ.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Администрация при организации и осуществлении муниципального контроля за исполнением контролируемым лицом обязательств полу</w:t>
      </w:r>
      <w:r>
        <w:rPr>
          <w:rFonts w:ascii="Times New Roman" w:hAnsi="Times New Roman"/>
          <w:sz w:val="24"/>
        </w:rPr>
        <w:t>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</w:t>
      </w:r>
      <w:r>
        <w:rPr>
          <w:rFonts w:ascii="Times New Roman" w:hAnsi="Times New Roman"/>
          <w:sz w:val="24"/>
        </w:rPr>
        <w:t>исле в электронной форме в соответствии с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</w:t>
      </w:r>
      <w:r>
        <w:rPr>
          <w:rFonts w:ascii="Times New Roman" w:hAnsi="Times New Roman"/>
          <w:sz w:val="24"/>
        </w:rPr>
        <w:t>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</w:t>
      </w:r>
      <w:r>
        <w:rPr>
          <w:rFonts w:ascii="Times New Roman" w:hAnsi="Times New Roman"/>
          <w:sz w:val="24"/>
        </w:rPr>
        <w:t>твержденным распоряжение Правительства Российской Федерации от</w:t>
      </w:r>
      <w:r>
        <w:rPr>
          <w:rFonts w:ascii="Times New Roman" w:hAnsi="Times New Roman"/>
          <w:sz w:val="24"/>
        </w:rPr>
        <w:br/>
        <w:t>19 апреля 2016 года № 724-р</w:t>
      </w:r>
      <w:r>
        <w:rPr>
          <w:rFonts w:ascii="Times New Roman" w:hAnsi="Times New Roman"/>
          <w:sz w:val="24"/>
          <w:highlight w:val="white"/>
        </w:rPr>
        <w:t xml:space="preserve">, а также Правилами </w:t>
      </w:r>
      <w:r>
        <w:rPr>
          <w:rFonts w:ascii="Times New Roman" w:hAnsi="Times New Roman"/>
          <w:sz w:val="24"/>
        </w:rPr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</w:t>
      </w:r>
      <w:r>
        <w:rPr>
          <w:rFonts w:ascii="Times New Roman" w:hAnsi="Times New Roman"/>
          <w:sz w:val="24"/>
        </w:rPr>
        <w:t xml:space="preserve">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</w:t>
      </w:r>
      <w:r>
        <w:rPr>
          <w:rFonts w:ascii="Times New Roman" w:hAnsi="Times New Roman"/>
          <w:sz w:val="24"/>
        </w:rPr>
        <w:t>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</w:rPr>
        <w:t>3.9. В</w:t>
      </w:r>
      <w:r>
        <w:rPr>
          <w:rFonts w:ascii="Times New Roman" w:hAnsi="Times New Roman"/>
          <w:sz w:val="24"/>
          <w:highlight w:val="white"/>
        </w:rPr>
        <w:t xml:space="preserve"> случае невозможности присутствия кон</w:t>
      </w:r>
      <w:r>
        <w:rPr>
          <w:rFonts w:ascii="Times New Roman" w:hAnsi="Times New Roman"/>
          <w:sz w:val="24"/>
          <w:highlight w:val="white"/>
        </w:rPr>
        <w:t xml:space="preserve">тролируемого лица либо его представителя при проведении контрольного мероприятия, указанные лица вправе направить </w:t>
      </w:r>
      <w:r>
        <w:rPr>
          <w:rFonts w:ascii="Times New Roman" w:hAnsi="Times New Roman"/>
          <w:sz w:val="24"/>
          <w:highlight w:val="white"/>
        </w:rPr>
        <w:lastRenderedPageBreak/>
        <w:t>в администрацию информацию о невозможности своего присутствия при проведении контрольного мероприятия, в связи с чем проведение контрольного м</w:t>
      </w:r>
      <w:r>
        <w:rPr>
          <w:rFonts w:ascii="Times New Roman" w:hAnsi="Times New Roman"/>
          <w:sz w:val="24"/>
          <w:highlight w:val="white"/>
        </w:rPr>
        <w:t>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200B94" w:rsidRDefault="008C296C">
      <w:pPr>
        <w:ind w:firstLine="709"/>
        <w:jc w:val="both"/>
        <w:rPr>
          <w:highlight w:val="white"/>
        </w:rPr>
      </w:pPr>
      <w:r>
        <w:t xml:space="preserve">1) </w:t>
      </w:r>
      <w:r>
        <w:rPr>
          <w:highlight w:val="white"/>
        </w:rPr>
        <w:t>отсутст</w:t>
      </w:r>
      <w:r>
        <w:rPr>
          <w:highlight w:val="white"/>
        </w:rPr>
        <w:t xml:space="preserve">вие контролируемого лица либо его представителя не препятствует оценке </w:t>
      </w:r>
      <w:r>
        <w:t xml:space="preserve">должностным лицом </w:t>
      </w:r>
      <w:r>
        <w:rPr>
          <w:highlight w:val="white"/>
        </w:rPr>
        <w:t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</w:t>
      </w:r>
      <w:r>
        <w:rPr>
          <w:highlight w:val="white"/>
        </w:rPr>
        <w:t xml:space="preserve">ьного мероприятия; </w:t>
      </w:r>
    </w:p>
    <w:p w:rsidR="00200B94" w:rsidRDefault="008C296C">
      <w:pPr>
        <w:ind w:firstLine="709"/>
        <w:jc w:val="both"/>
      </w:pPr>
      <w:r>
        <w:rPr>
          <w:highlight w:val="white"/>
        </w:rPr>
        <w:t xml:space="preserve">2) отсутствие признаков </w:t>
      </w:r>
      <w:r>
        <w:t>явной непосредственной угрозы причинения или фактического причинения вреда (ущерба) охраняемым законом ценностям;</w:t>
      </w:r>
    </w:p>
    <w:p w:rsidR="00200B94" w:rsidRDefault="008C296C">
      <w:pPr>
        <w:ind w:firstLine="709"/>
        <w:jc w:val="both"/>
      </w:pPr>
      <w:r>
        <w:t>3) имеются уважительные причины для отсутствия контролируемого лица (болезнь</w:t>
      </w:r>
      <w:r>
        <w:rPr>
          <w:highlight w:val="white"/>
        </w:rPr>
        <w:t xml:space="preserve"> контролируемого лица</w:t>
      </w:r>
      <w:r>
        <w:t>,</w:t>
      </w:r>
      <w:r>
        <w:t xml:space="preserve"> его командировка и т.п.) при проведении</w:t>
      </w:r>
      <w:r>
        <w:rPr>
          <w:highlight w:val="white"/>
        </w:rPr>
        <w:t xml:space="preserve"> контрольного мероприятия</w:t>
      </w:r>
      <w:r>
        <w:t>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Во всех случаях проведения контрольных мероприятий</w:t>
      </w:r>
      <w:r>
        <w:rPr>
          <w:rFonts w:ascii="Times New Roman" w:hAnsi="Times New Roman"/>
          <w:sz w:val="24"/>
        </w:rPr>
        <w:t xml:space="preserve"> для фиксации должностными лицами, уполномоченными осуществлять муниципальный контроль на автомобильном транспорте, и лицами, привлек</w:t>
      </w:r>
      <w:r>
        <w:rPr>
          <w:rFonts w:ascii="Times New Roman" w:hAnsi="Times New Roman"/>
          <w:sz w:val="24"/>
        </w:rPr>
        <w:t>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</w:t>
      </w:r>
      <w:r>
        <w:rPr>
          <w:rFonts w:ascii="Times New Roman" w:hAnsi="Times New Roman"/>
          <w:sz w:val="24"/>
        </w:rPr>
        <w:t xml:space="preserve">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</w:t>
      </w:r>
      <w:r>
        <w:rPr>
          <w:rFonts w:ascii="Times New Roman" w:hAnsi="Times New Roman"/>
          <w:sz w:val="24"/>
        </w:rPr>
        <w:t>контрольного меропри</w:t>
      </w:r>
      <w:r>
        <w:rPr>
          <w:rFonts w:ascii="Times New Roman" w:hAnsi="Times New Roman"/>
          <w:sz w:val="24"/>
        </w:rPr>
        <w:t>ятия, и протоколе, составляемом по результатам контрольного действия, проводимого в рамках контрольного мероприятия.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3.11. К результатам контрольного мероприятия относятся оценка соблюдения контролируемым лицом обязательных требований, создание условий для</w:t>
      </w:r>
      <w:r>
        <w:rPr>
          <w:rFonts w:ascii="Times New Roman" w:hAnsi="Times New Roman"/>
          <w:sz w:val="24"/>
        </w:rPr>
        <w:t xml:space="preserve">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</w:t>
      </w:r>
      <w:r>
        <w:rPr>
          <w:rFonts w:ascii="Times New Roman" w:hAnsi="Times New Roman"/>
          <w:sz w:val="24"/>
        </w:rPr>
        <w:t>рименение администрацией мер, предусмотренных частью 2 статья 90 Федерального закона № 248-ФЗ.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3.12. 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</w:t>
      </w:r>
      <w:r>
        <w:rPr>
          <w:rFonts w:ascii="Times New Roman" w:hAnsi="Times New Roman"/>
          <w:sz w:val="24"/>
        </w:rPr>
        <w:t>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</w:t>
      </w:r>
      <w:r>
        <w:rPr>
          <w:rFonts w:ascii="Times New Roman" w:hAnsi="Times New Roman"/>
          <w:sz w:val="24"/>
        </w:rPr>
        <w:t>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</w:t>
      </w:r>
      <w:r>
        <w:rPr>
          <w:rFonts w:ascii="Times New Roman" w:hAnsi="Times New Roman"/>
          <w:sz w:val="24"/>
        </w:rPr>
        <w:t>оведении контрольного мероприятия проверочные листы приобщаются к акту.</w:t>
      </w:r>
    </w:p>
    <w:p w:rsidR="00200B94" w:rsidRDefault="008C296C">
      <w:pPr>
        <w:ind w:firstLine="709"/>
        <w:jc w:val="both"/>
      </w:pPr>
      <w: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highlight w:val="white"/>
        </w:rPr>
        <w:t xml:space="preserve"> если иной порядок оформления акта не установлен Правительством</w:t>
      </w:r>
      <w:r>
        <w:rPr>
          <w:highlight w:val="white"/>
        </w:rPr>
        <w:t xml:space="preserve"> Российской Федерации</w:t>
      </w:r>
      <w:r>
        <w:t>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3.13. Ин</w:t>
      </w:r>
      <w:r>
        <w:rPr>
          <w:rFonts w:ascii="Times New Roman" w:hAnsi="Times New Roman"/>
          <w:sz w:val="24"/>
        </w:rPr>
        <w:t>формация о контрольных мероприятиях размещается в Едином реестре контрольных (надзорных) мероприятий.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3.14.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</w:t>
      </w:r>
      <w:r>
        <w:rPr>
          <w:rFonts w:ascii="Times New Roman" w:hAnsi="Times New Roman"/>
          <w:sz w:val="24"/>
        </w:rPr>
        <w:t xml:space="preserve"> на автомобильном транспорте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ascii="Times New Roman" w:hAnsi="Times New Roman"/>
          <w:sz w:val="24"/>
          <w:highlight w:val="white"/>
        </w:rPr>
        <w:lastRenderedPageBreak/>
        <w:t>доведения их до контролируемого лица посредством инфраструктуры, обеспечивающей инфо</w:t>
      </w:r>
      <w:r>
        <w:rPr>
          <w:rFonts w:ascii="Times New Roman" w:hAnsi="Times New Roman"/>
          <w:sz w:val="24"/>
          <w:highlight w:val="white"/>
        </w:rPr>
        <w:t>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</w:t>
      </w:r>
      <w:r>
        <w:rPr>
          <w:rFonts w:ascii="Times New Roman" w:hAnsi="Times New Roman"/>
          <w:sz w:val="24"/>
          <w:highlight w:val="white"/>
        </w:rPr>
        <w:t>формационную систему «</w:t>
      </w:r>
      <w:r>
        <w:rPr>
          <w:rFonts w:ascii="Times New Roman" w:hAnsi="Times New Roman"/>
          <w:sz w:val="24"/>
        </w:rPr>
        <w:t>Единый портал</w:t>
      </w:r>
      <w:r>
        <w:rPr>
          <w:rFonts w:ascii="Times New Roman" w:hAnsi="Times New Roman"/>
          <w:sz w:val="24"/>
          <w:highlight w:val="white"/>
        </w:rPr>
        <w:t xml:space="preserve"> государственных и муниципальных услуг </w:t>
      </w:r>
      <w:r>
        <w:rPr>
          <w:rFonts w:ascii="Times New Roman" w:hAnsi="Times New Roman"/>
          <w:spacing w:val="-6"/>
          <w:sz w:val="24"/>
          <w:highlight w:val="white"/>
        </w:rPr>
        <w:t>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Гражданин, не осуществляющий предпри</w:t>
      </w:r>
      <w:r>
        <w:rPr>
          <w:rFonts w:ascii="Times New Roman" w:hAnsi="Times New Roman"/>
          <w:sz w:val="24"/>
        </w:rPr>
        <w:t>нимательскую деятельность,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</w:t>
      </w:r>
      <w:r>
        <w:rPr>
          <w:rFonts w:ascii="Times New Roman" w:hAnsi="Times New Roman"/>
          <w:sz w:val="24"/>
        </w:rPr>
        <w:t>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ascii="Times New Roman" w:hAnsi="Times New Roman"/>
          <w:sz w:val="24"/>
          <w:highlight w:val="white"/>
        </w:rPr>
        <w:t xml:space="preserve"> документы в электронном виде через единый портал государственных и муниципальных ус</w:t>
      </w:r>
      <w:r>
        <w:rPr>
          <w:rFonts w:ascii="Times New Roman" w:hAnsi="Times New Roman"/>
          <w:sz w:val="24"/>
          <w:highlight w:val="white"/>
        </w:rPr>
        <w:t>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rFonts w:ascii="Times New Roman" w:hAnsi="Times New Roman"/>
          <w:sz w:val="24"/>
        </w:rPr>
        <w:t xml:space="preserve"> Указанный гражданин вправе направлять администра</w:t>
      </w:r>
      <w:r>
        <w:rPr>
          <w:rFonts w:ascii="Times New Roman" w:hAnsi="Times New Roman"/>
          <w:sz w:val="24"/>
        </w:rPr>
        <w:t>ции документы на бумажном носителе.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z w:val="24"/>
        </w:rPr>
        <w:t>До 31 декабря 2023 года информирование контролируемого лица о совершаемых должностными лицами, уполномоченными осуществлять муниципальный контроль на автомобильном транспорте, действиях и принимаемых решениях, направлени</w:t>
      </w:r>
      <w:r>
        <w:rPr>
          <w:rFonts w:ascii="Times New Roman" w:hAnsi="Times New Roman"/>
          <w:sz w:val="24"/>
        </w:rPr>
        <w:t xml:space="preserve">е документов и сведений контролируемому </w:t>
      </w:r>
      <w:r>
        <w:rPr>
          <w:rFonts w:ascii="Times New Roman" w:hAnsi="Times New Roman"/>
          <w:spacing w:val="-6"/>
          <w:sz w:val="24"/>
        </w:rPr>
        <w:t>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</w:t>
      </w:r>
      <w:r>
        <w:rPr>
          <w:rFonts w:ascii="Times New Roman" w:hAnsi="Times New Roman"/>
          <w:spacing w:val="-6"/>
          <w:sz w:val="24"/>
        </w:rPr>
        <w:t xml:space="preserve"> лица.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3.15. В случае несогласия с фактами и выводами, изложенными в акте, контролируемое лицо вправе направить жалобу в порядке, предусмотренном статьями 39 – 40 </w:t>
      </w:r>
      <w:r>
        <w:rPr>
          <w:rFonts w:ascii="Times New Roman" w:hAnsi="Times New Roman"/>
          <w:sz w:val="24"/>
          <w:highlight w:val="white"/>
        </w:rPr>
        <w:t xml:space="preserve">Федерального закона </w:t>
      </w:r>
      <w:r>
        <w:rPr>
          <w:rFonts w:ascii="Times New Roman" w:hAnsi="Times New Roman"/>
          <w:sz w:val="24"/>
        </w:rPr>
        <w:t>№ 248-ФЗ и разделом 4 настоящего Положения.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3.16. В случае отсутствия выя</w:t>
      </w:r>
      <w:r>
        <w:rPr>
          <w:rFonts w:ascii="Times New Roman" w:hAnsi="Times New Roman"/>
          <w:sz w:val="24"/>
        </w:rPr>
        <w:t>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</w:t>
      </w:r>
      <w:r>
        <w:rPr>
          <w:rFonts w:ascii="Times New Roman" w:hAnsi="Times New Roman"/>
          <w:sz w:val="24"/>
        </w:rPr>
        <w:t>е профилактические мероприятия в соответствии с разделом 2 настоящего Положения.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3.17. В случае выявления при проведении контрольного мероприятия нарушений обязательных требований контролируемым лицом администрация (должностные лица) в пределах полномочий,</w:t>
      </w:r>
      <w:r>
        <w:rPr>
          <w:rFonts w:ascii="Times New Roman" w:hAnsi="Times New Roman"/>
          <w:sz w:val="24"/>
        </w:rPr>
        <w:t xml:space="preserve"> предусмотренных законодательством Российской Федерации, обязана: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bookmarkStart w:id="6" w:name="Par318"/>
      <w:bookmarkEnd w:id="6"/>
      <w:r>
        <w:rPr>
          <w:rFonts w:ascii="Times New Roman" w:hAnsi="Times New Roman"/>
          <w:sz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</w:t>
      </w:r>
      <w:r>
        <w:rPr>
          <w:rFonts w:ascii="Times New Roman" w:hAnsi="Times New Roman"/>
          <w:sz w:val="24"/>
        </w:rPr>
        <w:t>роприятий по предотвращению причинения вреда (ущерба) охраняемым законом ценностям;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</w:t>
      </w:r>
      <w:r>
        <w:rPr>
          <w:rFonts w:ascii="Times New Roman" w:hAnsi="Times New Roman"/>
          <w:sz w:val="24"/>
        </w:rPr>
        <w:t xml:space="preserve">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</w:t>
      </w:r>
      <w:r>
        <w:rPr>
          <w:rFonts w:ascii="Times New Roman" w:hAnsi="Times New Roman"/>
          <w:sz w:val="24"/>
        </w:rPr>
        <w:t xml:space="preserve">помещений, оборудования, транспортных средств и иных подобных объектов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</w:t>
      </w:r>
      <w:r>
        <w:rPr>
          <w:rFonts w:ascii="Times New Roman" w:hAnsi="Times New Roman"/>
          <w:sz w:val="24"/>
        </w:rPr>
        <w:t>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</w:t>
      </w:r>
      <w:r>
        <w:rPr>
          <w:rFonts w:ascii="Times New Roman" w:hAnsi="Times New Roman"/>
          <w:sz w:val="24"/>
        </w:rPr>
        <w:t xml:space="preserve">тных средств и иных подобных объектов, производимые и реализуемые ими товары, выполняемые работы, оказываемые услуги представляют </w:t>
      </w:r>
      <w:r>
        <w:rPr>
          <w:rFonts w:ascii="Times New Roman" w:hAnsi="Times New Roman"/>
          <w:sz w:val="24"/>
        </w:rPr>
        <w:lastRenderedPageBreak/>
        <w:t>непосредственную угрозу причинения вреда (ущерба) охраняемым законом ценностям или что такой вред (ущерб) причинен;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при выя</w:t>
      </w:r>
      <w:r>
        <w:rPr>
          <w:rFonts w:ascii="Times New Roman" w:hAnsi="Times New Roman"/>
          <w:sz w:val="24"/>
        </w:rPr>
        <w:t xml:space="preserve">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</w:t>
      </w:r>
      <w:r>
        <w:rPr>
          <w:rFonts w:ascii="Times New Roman" w:hAnsi="Times New Roman"/>
          <w:sz w:val="24"/>
        </w:rPr>
        <w:t>привлечению виновных лиц к установленной законом ответственности;</w:t>
      </w:r>
    </w:p>
    <w:p w:rsidR="00200B94" w:rsidRDefault="008C296C">
      <w:pPr>
        <w:ind w:firstLine="709"/>
        <w:jc w:val="both"/>
      </w:pPr>
      <w:r>
        <w:t xml:space="preserve">4) </w:t>
      </w:r>
      <w:r>
        <w:rPr>
          <w:highlight w:val="white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</w:t>
      </w:r>
      <w:r>
        <w:rPr>
          <w:highlight w:val="white"/>
        </w:rPr>
        <w:t>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</w:t>
      </w:r>
      <w:r>
        <w:rPr>
          <w:highlight w:val="white"/>
        </w:rPr>
        <w:t>рена законодательством</w:t>
      </w:r>
      <w:r>
        <w:t>;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3.18. Должностные лица при п</w:t>
      </w:r>
      <w:r>
        <w:rPr>
          <w:rFonts w:ascii="Times New Roman" w:hAnsi="Times New Roman"/>
          <w:sz w:val="24"/>
        </w:rPr>
        <w:t>роведении муниципального контроля на автомобильном транспорте,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</w:t>
      </w:r>
      <w:r>
        <w:rPr>
          <w:rFonts w:ascii="Times New Roman" w:hAnsi="Times New Roman"/>
          <w:sz w:val="24"/>
        </w:rPr>
        <w:t>правления, правоохранительными органами, организациями и гражданами.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законодательства, за которое </w:t>
      </w:r>
      <w:r>
        <w:rPr>
          <w:rFonts w:ascii="Times New Roman" w:hAnsi="Times New Roman"/>
          <w:sz w:val="24"/>
        </w:rPr>
        <w:t>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госуда</w:t>
      </w:r>
      <w:r>
        <w:rPr>
          <w:rFonts w:ascii="Times New Roman" w:hAnsi="Times New Roman"/>
          <w:sz w:val="24"/>
        </w:rPr>
        <w:t>рственной власти, уполномоченный на привлечение к ответственности, предусмотренной законодательством.</w:t>
      </w:r>
    </w:p>
    <w:p w:rsidR="00200B94" w:rsidRDefault="00200B94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200B94" w:rsidRDefault="008C296C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4. Обжалование решений администрации, действий (бездействия) должностных лиц, уполномоченных осуществлять муниципальный контроль на автомобильном </w:t>
      </w:r>
      <w:r>
        <w:rPr>
          <w:rFonts w:ascii="Times New Roman" w:hAnsi="Times New Roman"/>
          <w:b/>
          <w:sz w:val="24"/>
        </w:rPr>
        <w:t>транспорте</w:t>
      </w:r>
    </w:p>
    <w:p w:rsidR="00200B94" w:rsidRDefault="00200B94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Контролируемые лица, права и законные интересы которых, по их мнению, были непосредств</w:t>
      </w:r>
      <w:r>
        <w:rPr>
          <w:rFonts w:ascii="Times New Roman" w:hAnsi="Times New Roman"/>
          <w:sz w:val="24"/>
        </w:rPr>
        <w:t>енно нарушены в рамках осуществления муниципального контроля на автомобильном транспорте, имеют право на досудебное обжалование: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решений о проведении контрольных мероприятий;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актов контрольных мероприятий, предписаний об устранении выявленных нарушен</w:t>
      </w:r>
      <w:r>
        <w:rPr>
          <w:rFonts w:ascii="Times New Roman" w:hAnsi="Times New Roman"/>
          <w:sz w:val="24"/>
        </w:rPr>
        <w:t>ий;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 Жалоба подается контролируемым лицом в уполномоченный на рассмотрение жалобы орган в элект</w:t>
      </w:r>
      <w:r>
        <w:rPr>
          <w:rFonts w:ascii="Times New Roman" w:hAnsi="Times New Roman"/>
          <w:sz w:val="24"/>
        </w:rPr>
        <w:t xml:space="preserve">ронном виде с использованием единого портала государственных и муниципальных услуг </w:t>
      </w:r>
      <w:r>
        <w:rPr>
          <w:rFonts w:ascii="Times New Roman" w:hAnsi="Times New Roman"/>
          <w:sz w:val="24"/>
          <w:highlight w:val="white"/>
        </w:rPr>
        <w:t>и (или) регионального портала государственных и муниципальных услуг</w:t>
      </w:r>
      <w:r>
        <w:rPr>
          <w:rFonts w:ascii="Times New Roman" w:hAnsi="Times New Roman"/>
          <w:sz w:val="24"/>
        </w:rPr>
        <w:t>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Жалоба, содержащая сведения и документы, составляющие государственную или иную охраняемую законом тайну,</w:t>
      </w:r>
      <w:r>
        <w:rPr>
          <w:rFonts w:ascii="Times New Roman" w:hAnsi="Times New Roman"/>
          <w:sz w:val="24"/>
        </w:rPr>
        <w:t xml:space="preserve">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</w:t>
      </w:r>
      <w:r>
        <w:rPr>
          <w:rFonts w:ascii="Times New Roman" w:hAnsi="Times New Roman"/>
          <w:sz w:val="24"/>
        </w:rPr>
        <w:t xml:space="preserve">тветствующая жалоба подается контролируемым лицом на </w:t>
      </w:r>
      <w:r>
        <w:rPr>
          <w:rFonts w:ascii="Times New Roman" w:hAnsi="Times New Roman"/>
          <w:sz w:val="24"/>
        </w:rPr>
        <w:lastRenderedPageBreak/>
        <w:t>личном приеме Главы (заместителя Главы) с предварительным информированием Главы (заместителя Главы) о наличии в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жалобе (документах) сведений, составляющих государственную или иную охраняемую законом тайн</w:t>
      </w:r>
      <w:r>
        <w:rPr>
          <w:rFonts w:ascii="Times New Roman" w:hAnsi="Times New Roman"/>
          <w:sz w:val="24"/>
        </w:rPr>
        <w:t>у.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Жалоба на решение администрации, действия (бездействие) его должностных лиц рассматривается Главой (заместителем Главы).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Жалоба на решение администрации, действия (бездействие) его должностных лиц может быть подана в течение 30 календарных дне</w:t>
      </w:r>
      <w:r>
        <w:rPr>
          <w:rFonts w:ascii="Times New Roman" w:hAnsi="Times New Roman"/>
          <w:sz w:val="24"/>
        </w:rPr>
        <w:t>й со дня, когда контролируемое лицо узнало или должно было узнать о нарушении своих прав.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Жалоба на предписание администрации может быть подана в течение десяти рабочих дней с момента получения контролируемым лицом предписания.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пропуска по уважите</w:t>
      </w:r>
      <w:r>
        <w:rPr>
          <w:rFonts w:ascii="Times New Roman" w:hAnsi="Times New Roman"/>
          <w:sz w:val="24"/>
        </w:rPr>
        <w:t>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Лицо, подавшее жалобу, до принятия решения по жалобе может отозвать ее пол</w:t>
      </w:r>
      <w:r>
        <w:rPr>
          <w:rFonts w:ascii="Times New Roman" w:hAnsi="Times New Roman"/>
          <w:sz w:val="24"/>
        </w:rPr>
        <w:t>ностью или частично. При этом повторное направление жалобы по тем же основаниям не допускается.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4.6. Жалоба на решение администрации, действия (бездействие) его должностных лиц подлежит рассмотрению в течение двадцати рабочих дней со дня ее регистрации. </w:t>
      </w:r>
    </w:p>
    <w:p w:rsidR="00200B94" w:rsidRDefault="008C296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не более чем на двадцати рабочих дней.</w:t>
      </w:r>
    </w:p>
    <w:p w:rsidR="00200B94" w:rsidRDefault="00200B94">
      <w:pPr>
        <w:pStyle w:val="1f4"/>
        <w:ind w:firstLine="709"/>
        <w:jc w:val="both"/>
        <w:rPr>
          <w:rFonts w:ascii="Times New Roman" w:hAnsi="Times New Roman"/>
          <w:sz w:val="24"/>
        </w:rPr>
      </w:pPr>
    </w:p>
    <w:p w:rsidR="00200B94" w:rsidRDefault="008C296C">
      <w:pPr>
        <w:pStyle w:val="1f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5. Ключевые показатели муниципального контроля за исполнением контролируемым лицом обязательств и их целевые значения</w:t>
      </w:r>
    </w:p>
    <w:p w:rsidR="00200B94" w:rsidRDefault="00200B94">
      <w:pPr>
        <w:pStyle w:val="1f4"/>
        <w:jc w:val="center"/>
        <w:rPr>
          <w:rFonts w:ascii="Times New Roman" w:hAnsi="Times New Roman"/>
          <w:b/>
          <w:sz w:val="24"/>
        </w:rPr>
      </w:pPr>
    </w:p>
    <w:p w:rsidR="00200B94" w:rsidRDefault="008C296C">
      <w:pPr>
        <w:pStyle w:val="1f4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Оценка результативности и эффективности осуществления муниципального контроля на автомобильном транспорте осуществляется на о</w:t>
      </w:r>
      <w:r>
        <w:rPr>
          <w:rFonts w:ascii="Times New Roman" w:hAnsi="Times New Roman"/>
          <w:sz w:val="24"/>
        </w:rPr>
        <w:t xml:space="preserve">сновании статьи 30 Федерального закона № 248-ФЗ. </w:t>
      </w:r>
    </w:p>
    <w:p w:rsidR="00200B94" w:rsidRDefault="008C296C">
      <w:pPr>
        <w:tabs>
          <w:tab w:val="left" w:pos="851"/>
        </w:tabs>
        <w:ind w:firstLine="709"/>
        <w:jc w:val="both"/>
        <w:rPr>
          <w:i/>
        </w:rPr>
      </w:pPr>
      <w:r>
        <w:t>5.2. Ключевые показатели вида контроля и их целевые значения, индикативные показатели для муниципального контроля на автомобильном транспорте утверждаются Думой</w:t>
      </w:r>
      <w:r>
        <w:rPr>
          <w:b/>
        </w:rPr>
        <w:t xml:space="preserve"> </w:t>
      </w:r>
      <w:r>
        <w:t>Старо-</w:t>
      </w:r>
      <w:proofErr w:type="spellStart"/>
      <w:r>
        <w:t>Акульшетского</w:t>
      </w:r>
      <w:proofErr w:type="spellEnd"/>
      <w:r>
        <w:t xml:space="preserve"> муниципального образовани</w:t>
      </w:r>
      <w:r>
        <w:t>я</w:t>
      </w:r>
      <w:r>
        <w:rPr>
          <w:i/>
        </w:rPr>
        <w:t xml:space="preserve">. </w:t>
      </w:r>
    </w:p>
    <w:p w:rsidR="00200B94" w:rsidRDefault="00200B94">
      <w:pPr>
        <w:pStyle w:val="ConsPlusNormal"/>
        <w:ind w:firstLine="0"/>
        <w:jc w:val="right"/>
        <w:rPr>
          <w:rFonts w:ascii="Times New Roman" w:hAnsi="Times New Roman"/>
          <w:sz w:val="24"/>
        </w:rPr>
      </w:pPr>
    </w:p>
    <w:p w:rsidR="00200B94" w:rsidRDefault="00200B94">
      <w:pPr>
        <w:pStyle w:val="ConsPlusNormal"/>
        <w:ind w:firstLine="0"/>
        <w:jc w:val="right"/>
        <w:rPr>
          <w:rFonts w:ascii="Times New Roman" w:hAnsi="Times New Roman"/>
          <w:sz w:val="24"/>
        </w:rPr>
      </w:pPr>
    </w:p>
    <w:p w:rsidR="00200B94" w:rsidRDefault="00200B94">
      <w:pPr>
        <w:pStyle w:val="ConsPlusNormal"/>
        <w:ind w:firstLine="0"/>
        <w:jc w:val="right"/>
        <w:rPr>
          <w:rFonts w:ascii="Times New Roman" w:hAnsi="Times New Roman"/>
          <w:sz w:val="24"/>
        </w:rPr>
      </w:pPr>
    </w:p>
    <w:p w:rsidR="00200B94" w:rsidRDefault="00200B94">
      <w:pPr>
        <w:pStyle w:val="ConsPlusNormal"/>
        <w:ind w:firstLine="0"/>
        <w:jc w:val="right"/>
        <w:rPr>
          <w:rFonts w:ascii="Times New Roman" w:hAnsi="Times New Roman"/>
          <w:sz w:val="24"/>
        </w:rPr>
      </w:pPr>
    </w:p>
    <w:p w:rsidR="00200B94" w:rsidRDefault="00200B94">
      <w:pPr>
        <w:pStyle w:val="ConsPlusNormal"/>
        <w:ind w:firstLine="0"/>
        <w:jc w:val="right"/>
        <w:rPr>
          <w:rFonts w:ascii="Times New Roman" w:hAnsi="Times New Roman"/>
          <w:sz w:val="24"/>
        </w:rPr>
      </w:pPr>
    </w:p>
    <w:p w:rsidR="00200B94" w:rsidRDefault="00200B94">
      <w:pPr>
        <w:pStyle w:val="ConsPlusNormal"/>
        <w:ind w:firstLine="0"/>
        <w:jc w:val="right"/>
        <w:rPr>
          <w:rFonts w:ascii="Times New Roman" w:hAnsi="Times New Roman"/>
          <w:sz w:val="24"/>
        </w:rPr>
      </w:pPr>
    </w:p>
    <w:p w:rsidR="00200B94" w:rsidRDefault="00200B94">
      <w:pPr>
        <w:pStyle w:val="ConsPlusNormal"/>
        <w:ind w:firstLine="0"/>
        <w:jc w:val="right"/>
        <w:rPr>
          <w:rFonts w:ascii="Times New Roman" w:hAnsi="Times New Roman"/>
          <w:sz w:val="24"/>
        </w:rPr>
      </w:pPr>
    </w:p>
    <w:p w:rsidR="00200B94" w:rsidRDefault="00200B94">
      <w:pPr>
        <w:pStyle w:val="ConsPlusNormal"/>
        <w:ind w:firstLine="0"/>
        <w:jc w:val="right"/>
        <w:rPr>
          <w:rFonts w:ascii="Times New Roman" w:hAnsi="Times New Roman"/>
          <w:sz w:val="24"/>
        </w:rPr>
      </w:pPr>
    </w:p>
    <w:p w:rsidR="00200B94" w:rsidRDefault="00200B94">
      <w:pPr>
        <w:pStyle w:val="ConsPlusNormal"/>
        <w:ind w:firstLine="0"/>
        <w:jc w:val="right"/>
        <w:rPr>
          <w:rFonts w:ascii="Times New Roman" w:hAnsi="Times New Roman"/>
          <w:sz w:val="24"/>
        </w:rPr>
      </w:pPr>
    </w:p>
    <w:p w:rsidR="00200B94" w:rsidRDefault="00200B94">
      <w:pPr>
        <w:pStyle w:val="ConsPlusNormal"/>
        <w:ind w:firstLine="0"/>
        <w:jc w:val="right"/>
        <w:rPr>
          <w:rFonts w:ascii="Times New Roman" w:hAnsi="Times New Roman"/>
          <w:sz w:val="24"/>
        </w:rPr>
      </w:pPr>
    </w:p>
    <w:p w:rsidR="00200B94" w:rsidRDefault="00200B94">
      <w:pPr>
        <w:pStyle w:val="ConsPlusNormal"/>
        <w:ind w:firstLine="0"/>
        <w:jc w:val="right"/>
        <w:rPr>
          <w:rFonts w:ascii="Times New Roman" w:hAnsi="Times New Roman"/>
          <w:sz w:val="24"/>
        </w:rPr>
      </w:pPr>
    </w:p>
    <w:p w:rsidR="00200B94" w:rsidRDefault="00200B94">
      <w:pPr>
        <w:pStyle w:val="ConsPlusNormal"/>
        <w:ind w:firstLine="0"/>
        <w:jc w:val="right"/>
        <w:rPr>
          <w:rFonts w:ascii="Times New Roman" w:hAnsi="Times New Roman"/>
          <w:sz w:val="24"/>
        </w:rPr>
      </w:pPr>
    </w:p>
    <w:p w:rsidR="00200B94" w:rsidRDefault="00200B94">
      <w:pPr>
        <w:pStyle w:val="ConsPlusNormal"/>
        <w:ind w:firstLine="0"/>
        <w:rPr>
          <w:rFonts w:ascii="Times New Roman" w:hAnsi="Times New Roman"/>
          <w:sz w:val="24"/>
        </w:rPr>
      </w:pPr>
    </w:p>
    <w:p w:rsidR="001A4027" w:rsidRDefault="001A4027">
      <w:pPr>
        <w:pStyle w:val="ConsPlusNormal"/>
        <w:ind w:firstLine="0"/>
        <w:rPr>
          <w:rFonts w:ascii="Times New Roman" w:hAnsi="Times New Roman"/>
          <w:sz w:val="24"/>
        </w:rPr>
      </w:pPr>
    </w:p>
    <w:p w:rsidR="001A4027" w:rsidRDefault="001A4027">
      <w:pPr>
        <w:pStyle w:val="ConsPlusNormal"/>
        <w:ind w:firstLine="0"/>
        <w:rPr>
          <w:rFonts w:ascii="Times New Roman" w:hAnsi="Times New Roman"/>
          <w:sz w:val="24"/>
        </w:rPr>
      </w:pPr>
    </w:p>
    <w:p w:rsidR="001A4027" w:rsidRDefault="001A4027">
      <w:pPr>
        <w:pStyle w:val="ConsPlusNormal"/>
        <w:ind w:firstLine="0"/>
        <w:rPr>
          <w:rFonts w:ascii="Times New Roman" w:hAnsi="Times New Roman"/>
          <w:sz w:val="24"/>
        </w:rPr>
      </w:pPr>
    </w:p>
    <w:p w:rsidR="001A4027" w:rsidRDefault="001A4027">
      <w:pPr>
        <w:pStyle w:val="ConsPlusNormal"/>
        <w:ind w:firstLine="0"/>
        <w:rPr>
          <w:rFonts w:ascii="Times New Roman" w:hAnsi="Times New Roman"/>
          <w:sz w:val="24"/>
        </w:rPr>
      </w:pPr>
    </w:p>
    <w:p w:rsidR="001A4027" w:rsidRDefault="001A4027">
      <w:pPr>
        <w:pStyle w:val="ConsPlusNormal"/>
        <w:ind w:firstLine="0"/>
        <w:rPr>
          <w:rFonts w:ascii="Times New Roman" w:hAnsi="Times New Roman"/>
          <w:sz w:val="24"/>
        </w:rPr>
      </w:pPr>
    </w:p>
    <w:p w:rsidR="001A4027" w:rsidRDefault="001A4027">
      <w:pPr>
        <w:pStyle w:val="ConsPlusNormal"/>
        <w:ind w:firstLine="0"/>
        <w:rPr>
          <w:rFonts w:ascii="Times New Roman" w:hAnsi="Times New Roman"/>
          <w:sz w:val="24"/>
        </w:rPr>
      </w:pPr>
    </w:p>
    <w:p w:rsidR="001A4027" w:rsidRDefault="001A4027">
      <w:pPr>
        <w:pStyle w:val="ConsPlusNormal"/>
        <w:ind w:firstLine="0"/>
        <w:rPr>
          <w:rFonts w:ascii="Times New Roman" w:hAnsi="Times New Roman"/>
          <w:sz w:val="24"/>
        </w:rPr>
      </w:pPr>
    </w:p>
    <w:p w:rsidR="001A4027" w:rsidRDefault="001A4027">
      <w:pPr>
        <w:pStyle w:val="ConsPlusNormal"/>
        <w:ind w:firstLine="0"/>
        <w:rPr>
          <w:rFonts w:ascii="Times New Roman" w:hAnsi="Times New Roman"/>
          <w:sz w:val="24"/>
        </w:rPr>
      </w:pPr>
      <w:bookmarkStart w:id="7" w:name="_GoBack"/>
      <w:bookmarkEnd w:id="7"/>
    </w:p>
    <w:p w:rsidR="00200B94" w:rsidRDefault="008C296C">
      <w:pPr>
        <w:pStyle w:val="ConsPlusNormal"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1</w:t>
      </w:r>
    </w:p>
    <w:p w:rsidR="00200B94" w:rsidRDefault="008C296C">
      <w:pPr>
        <w:pStyle w:val="ConsPlusNormal"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bookmarkStart w:id="8" w:name="Par381"/>
      <w:bookmarkEnd w:id="8"/>
      <w:r>
        <w:rPr>
          <w:rFonts w:ascii="Times New Roman" w:hAnsi="Times New Roman"/>
          <w:sz w:val="24"/>
        </w:rPr>
        <w:t>Положению о муниципальном контроле на</w:t>
      </w:r>
    </w:p>
    <w:p w:rsidR="00200B94" w:rsidRDefault="008C296C">
      <w:pPr>
        <w:pStyle w:val="ConsPlusNormal"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автомобильном транспорте, городском наземном</w:t>
      </w:r>
    </w:p>
    <w:p w:rsidR="00200B94" w:rsidRDefault="008C296C">
      <w:pPr>
        <w:pStyle w:val="ConsPlusNormal"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электрическом транспорте и в дорожном хозяйстве</w:t>
      </w:r>
    </w:p>
    <w:p w:rsidR="00200B94" w:rsidRDefault="008C296C">
      <w:pPr>
        <w:pStyle w:val="ConsPlusNormal"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границах населенных пунктов </w:t>
      </w:r>
      <w:r>
        <w:rPr>
          <w:rFonts w:ascii="Times New Roman" w:hAnsi="Times New Roman"/>
          <w:sz w:val="24"/>
        </w:rPr>
        <w:t>Старо-</w:t>
      </w:r>
      <w:proofErr w:type="spellStart"/>
      <w:r>
        <w:rPr>
          <w:rFonts w:ascii="Times New Roman" w:hAnsi="Times New Roman"/>
          <w:sz w:val="24"/>
        </w:rPr>
        <w:t>Акульшетского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</w:t>
      </w:r>
      <w:r>
        <w:rPr>
          <w:rFonts w:ascii="Times New Roman" w:hAnsi="Times New Roman"/>
          <w:sz w:val="24"/>
        </w:rPr>
        <w:t>образования</w:t>
      </w:r>
    </w:p>
    <w:p w:rsidR="00200B94" w:rsidRDefault="00200B94">
      <w:pPr>
        <w:pStyle w:val="ConsPlusTitle"/>
        <w:jc w:val="center"/>
        <w:rPr>
          <w:rFonts w:ascii="Times New Roman" w:hAnsi="Times New Roman"/>
          <w:sz w:val="24"/>
        </w:rPr>
      </w:pPr>
    </w:p>
    <w:p w:rsidR="00200B94" w:rsidRDefault="008C296C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9" w:name="_Hlk77689331"/>
      <w:r>
        <w:rPr>
          <w:rFonts w:ascii="Times New Roman" w:hAnsi="Times New Roman"/>
          <w:b/>
          <w:sz w:val="24"/>
        </w:rPr>
        <w:t>муниципального контроля на автомобильном транспорте, городском наземном</w:t>
      </w:r>
    </w:p>
    <w:p w:rsidR="00200B94" w:rsidRDefault="008C296C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электрическом транспорте и в дорожном х</w:t>
      </w:r>
      <w:r>
        <w:rPr>
          <w:rFonts w:ascii="Times New Roman" w:hAnsi="Times New Roman"/>
          <w:b/>
          <w:sz w:val="24"/>
        </w:rPr>
        <w:t>озяйстве</w:t>
      </w:r>
    </w:p>
    <w:p w:rsidR="00200B94" w:rsidRDefault="008C296C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границах населенных пунктов</w:t>
      </w:r>
      <w:bookmarkEnd w:id="9"/>
    </w:p>
    <w:p w:rsidR="00200B94" w:rsidRDefault="00200B94">
      <w:pPr>
        <w:spacing w:before="134" w:after="134"/>
      </w:pPr>
    </w:p>
    <w:p w:rsidR="00200B94" w:rsidRDefault="008C296C">
      <w:pPr>
        <w:spacing w:before="134" w:after="134"/>
      </w:pPr>
      <w:r>
        <w:t xml:space="preserve">1.Наличие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</w:t>
      </w:r>
      <w:r>
        <w:t>дорог, полос отвода автомобильных дорог, придорожных полос автомобильных дорог;</w:t>
      </w:r>
    </w:p>
    <w:p w:rsidR="00200B94" w:rsidRDefault="008C296C">
      <w:pPr>
        <w:spacing w:before="134" w:after="134"/>
      </w:pPr>
      <w:r>
        <w:t>2.Наличие информации об установленном факте нарушения обязательных требований к осуществлению дорожной деятельности;</w:t>
      </w:r>
    </w:p>
    <w:p w:rsidR="00200B94" w:rsidRDefault="008C296C">
      <w:pPr>
        <w:spacing w:before="134" w:after="134"/>
      </w:pPr>
      <w:r>
        <w:t>3.Наличие информации об установленном факте нарушений обяза</w:t>
      </w:r>
      <w:r>
        <w:t>тельных требований к эксплуатации объектов дорожного сервиса, размещенных в полосах отвода и (или) придорожных полосах автомобильных дорог;</w:t>
      </w:r>
    </w:p>
    <w:p w:rsidR="00200B94" w:rsidRDefault="008C296C">
      <w:pPr>
        <w:spacing w:before="134" w:after="134"/>
      </w:pPr>
      <w:r>
        <w:t>4.Наличие информации об установленном факте нарушений обязательных требований, установленных в отношении перевозок м</w:t>
      </w:r>
      <w:r>
        <w:t>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дорожном хозяйстве в области организации регулярных перевозок;</w:t>
      </w:r>
    </w:p>
    <w:p w:rsidR="00200B94" w:rsidRDefault="008C296C">
      <w:pPr>
        <w:spacing w:before="134" w:after="134"/>
      </w:pPr>
      <w:r>
        <w:t>5.Наличие информации об установленном факт</w:t>
      </w:r>
      <w:r>
        <w:t xml:space="preserve">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</w:t>
      </w:r>
      <w:r>
        <w:t>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</w:t>
      </w:r>
      <w:r>
        <w:t xml:space="preserve"> дорог;</w:t>
      </w:r>
    </w:p>
    <w:p w:rsidR="00200B94" w:rsidRDefault="008C296C">
      <w:pPr>
        <w:spacing w:before="134" w:after="134"/>
      </w:pPr>
      <w:r>
        <w:t>6.Наличие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200B94" w:rsidRDefault="008C296C">
      <w:pPr>
        <w:spacing w:before="134" w:after="134"/>
      </w:pPr>
      <w:r>
        <w:t>7.Наличие информаци</w:t>
      </w:r>
      <w:r>
        <w:t>и об установленном факте нарушении обязательных требований при производстве дорожных работ</w:t>
      </w:r>
    </w:p>
    <w:p w:rsidR="00200B94" w:rsidRDefault="00200B94">
      <w:pPr>
        <w:pStyle w:val="ConsPlusTitle"/>
        <w:rPr>
          <w:color w:val="FF0000"/>
          <w:sz w:val="20"/>
        </w:rPr>
      </w:pPr>
    </w:p>
    <w:p w:rsidR="00200B94" w:rsidRDefault="00200B94">
      <w:pPr>
        <w:pStyle w:val="ConsPlusTitle"/>
        <w:rPr>
          <w:color w:val="FF0000"/>
          <w:sz w:val="20"/>
        </w:rPr>
      </w:pPr>
    </w:p>
    <w:p w:rsidR="00200B94" w:rsidRDefault="00200B94">
      <w:pPr>
        <w:pStyle w:val="ConsPlusTitle"/>
        <w:rPr>
          <w:color w:val="FF0000"/>
          <w:sz w:val="20"/>
        </w:rPr>
      </w:pPr>
    </w:p>
    <w:p w:rsidR="00200B94" w:rsidRDefault="00200B94">
      <w:pPr>
        <w:pStyle w:val="ConsPlusTitle"/>
        <w:rPr>
          <w:color w:val="FF0000"/>
          <w:sz w:val="20"/>
        </w:rPr>
      </w:pPr>
    </w:p>
    <w:sectPr w:rsidR="00200B94">
      <w:headerReference w:type="default" r:id="rId8"/>
      <w:pgSz w:w="11906" w:h="16838"/>
      <w:pgMar w:top="1134" w:right="850" w:bottom="1134" w:left="127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296C" w:rsidRDefault="008C296C">
      <w:r>
        <w:separator/>
      </w:r>
    </w:p>
  </w:endnote>
  <w:endnote w:type="continuationSeparator" w:id="0">
    <w:p w:rsidR="008C296C" w:rsidRDefault="008C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296C" w:rsidRDefault="008C296C">
      <w:r>
        <w:separator/>
      </w:r>
    </w:p>
  </w:footnote>
  <w:footnote w:type="continuationSeparator" w:id="0">
    <w:p w:rsidR="008C296C" w:rsidRDefault="008C2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0B94" w:rsidRDefault="008C296C">
    <w:pPr>
      <w:framePr w:wrap="around" w:vAnchor="text" w:hAnchor="margin" w:xAlign="center" w:y="1"/>
    </w:pPr>
    <w:r>
      <w:rPr>
        <w:rStyle w:val="aff7"/>
      </w:rPr>
      <w:fldChar w:fldCharType="begin"/>
    </w:r>
    <w:r>
      <w:rPr>
        <w:rStyle w:val="aff7"/>
      </w:rPr>
      <w:instrText xml:space="preserve">PAGE </w:instrText>
    </w:r>
    <w:r w:rsidR="001A4027">
      <w:rPr>
        <w:rStyle w:val="aff7"/>
      </w:rPr>
      <w:fldChar w:fldCharType="separate"/>
    </w:r>
    <w:r w:rsidR="001A4027">
      <w:rPr>
        <w:rStyle w:val="aff7"/>
        <w:noProof/>
      </w:rPr>
      <w:t>2</w:t>
    </w:r>
    <w:r>
      <w:rPr>
        <w:rStyle w:val="aff7"/>
      </w:rPr>
      <w:fldChar w:fldCharType="end"/>
    </w:r>
  </w:p>
  <w:p w:rsidR="00200B94" w:rsidRDefault="00200B94">
    <w:pPr>
      <w:pStyle w:val="af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45827"/>
    <w:multiLevelType w:val="multilevel"/>
    <w:tmpl w:val="2CF86F18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B94"/>
    <w:rsid w:val="001A4027"/>
    <w:rsid w:val="00200B94"/>
    <w:rsid w:val="008C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77EE"/>
  <w15:docId w15:val="{6E31E7F8-1AAD-454B-94F5-2CD8DAB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Theme="majorHAnsi" w:hAnsiTheme="majorHAnsi"/>
      <w:color w:val="2F5496" w:themeColor="accent1" w:themeShade="BF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12"/>
    <w:next w:val="a0"/>
    <w:link w:val="30"/>
    <w:uiPriority w:val="9"/>
    <w:qFormat/>
    <w:pPr>
      <w:numPr>
        <w:ilvl w:val="2"/>
        <w:numId w:val="1"/>
      </w:numPr>
      <w:spacing w:before="140" w:after="12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6"/>
    <w:link w:val="50"/>
    <w:uiPriority w:val="9"/>
    <w:qFormat/>
    <w:pPr>
      <w:numPr>
        <w:ilvl w:val="4"/>
        <w:numId w:val="1"/>
      </w:numPr>
      <w:spacing w:before="480"/>
      <w:jc w:val="center"/>
      <w:outlineLvl w:val="4"/>
    </w:pPr>
    <w:rPr>
      <w:sz w:val="40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13">
    <w:name w:val="Основной шрифт абзаца1"/>
    <w:link w:val="WW8Num1z3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highlightsearch">
    <w:name w:val="highlightsearch"/>
    <w:basedOn w:val="13"/>
    <w:link w:val="highlightsearch0"/>
  </w:style>
  <w:style w:type="character" w:customStyle="1" w:styleId="highlightsearch0">
    <w:name w:val="highlightsearch"/>
    <w:basedOn w:val="a1"/>
    <w:link w:val="highlightsearch"/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  <w:rPr>
      <w:b w:val="0"/>
      <w:i w:val="0"/>
      <w:color w:val="000000"/>
    </w:rPr>
  </w:style>
  <w:style w:type="paragraph" w:customStyle="1" w:styleId="14">
    <w:name w:val="Просмотренная гиперссылка1"/>
    <w:link w:val="a6"/>
    <w:rPr>
      <w:color w:val="800000"/>
      <w:u w:val="single"/>
    </w:rPr>
  </w:style>
  <w:style w:type="character" w:styleId="a6">
    <w:name w:val="FollowedHyperlink"/>
    <w:link w:val="14"/>
    <w:rPr>
      <w:color w:val="800000"/>
      <w:u w:val="single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a7">
    <w:name w:val="Гипертекстовая ссылка"/>
    <w:link w:val="a8"/>
    <w:rPr>
      <w:color w:val="106BBE"/>
    </w:rPr>
  </w:style>
  <w:style w:type="character" w:customStyle="1" w:styleId="a8">
    <w:name w:val="Гипертекстовая ссылка"/>
    <w:link w:val="a7"/>
    <w:rPr>
      <w:color w:val="106BBE"/>
    </w:rPr>
  </w:style>
  <w:style w:type="paragraph" w:styleId="a9">
    <w:name w:val="annotation subject"/>
    <w:basedOn w:val="aa"/>
    <w:next w:val="aa"/>
    <w:link w:val="ab"/>
    <w:rPr>
      <w:b/>
    </w:rPr>
  </w:style>
  <w:style w:type="character" w:customStyle="1" w:styleId="ab">
    <w:name w:val="Тема примечания Знак"/>
    <w:basedOn w:val="ac"/>
    <w:link w:val="a9"/>
    <w:rPr>
      <w:rFonts w:ascii="Times New Roman" w:hAnsi="Times New Roman"/>
      <w:b/>
      <w:sz w:val="20"/>
    </w:rPr>
  </w:style>
  <w:style w:type="character" w:customStyle="1" w:styleId="30">
    <w:name w:val="Заголовок 3 Знак"/>
    <w:basedOn w:val="15"/>
    <w:link w:val="3"/>
    <w:rPr>
      <w:rFonts w:ascii="Times New Roman" w:hAnsi="Times New Roman"/>
      <w:b/>
      <w:sz w:val="28"/>
    </w:rPr>
  </w:style>
  <w:style w:type="paragraph" w:customStyle="1" w:styleId="ad">
    <w:name w:val="Текст сноски Знак"/>
    <w:basedOn w:val="16"/>
    <w:link w:val="ae"/>
  </w:style>
  <w:style w:type="character" w:customStyle="1" w:styleId="ae">
    <w:name w:val="Текст сноски Знак"/>
    <w:basedOn w:val="17"/>
    <w:link w:val="ad"/>
  </w:style>
  <w:style w:type="paragraph" w:customStyle="1" w:styleId="af">
    <w:link w:val="af0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0">
    <w:link w:val="af"/>
    <w:semiHidden/>
    <w:unhideWhenUsed/>
    <w:rPr>
      <w:rFonts w:ascii="Times New Roman" w:hAnsi="Times New Roman"/>
      <w:sz w:val="24"/>
    </w:rPr>
  </w:style>
  <w:style w:type="paragraph" w:customStyle="1" w:styleId="af1">
    <w:name w:val="Знак"/>
    <w:basedOn w:val="a"/>
    <w:link w:val="af2"/>
    <w:pPr>
      <w:spacing w:before="280" w:after="280"/>
    </w:pPr>
    <w:rPr>
      <w:rFonts w:ascii="Tahoma" w:hAnsi="Tahoma"/>
      <w:sz w:val="20"/>
    </w:rPr>
  </w:style>
  <w:style w:type="character" w:customStyle="1" w:styleId="af2">
    <w:name w:val="Знак"/>
    <w:basedOn w:val="1"/>
    <w:link w:val="af1"/>
    <w:rPr>
      <w:rFonts w:ascii="Tahoma" w:hAnsi="Tahoma"/>
      <w:sz w:val="20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af3">
    <w:name w:val="Текст выноски Знак"/>
    <w:link w:val="af4"/>
    <w:rPr>
      <w:rFonts w:ascii="Tahoma" w:hAnsi="Tahoma"/>
      <w:sz w:val="16"/>
    </w:rPr>
  </w:style>
  <w:style w:type="character" w:customStyle="1" w:styleId="af4">
    <w:name w:val="Текст выноски Знак"/>
    <w:link w:val="af3"/>
    <w:rPr>
      <w:rFonts w:ascii="Tahoma" w:hAnsi="Tahoma"/>
      <w:sz w:val="16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18">
    <w:name w:val="Знак примечания1"/>
    <w:link w:val="af5"/>
    <w:rPr>
      <w:sz w:val="16"/>
    </w:rPr>
  </w:style>
  <w:style w:type="character" w:styleId="af5">
    <w:name w:val="annotation reference"/>
    <w:link w:val="18"/>
    <w:rPr>
      <w:sz w:val="16"/>
    </w:rPr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12">
    <w:name w:val="Заголовок1"/>
    <w:basedOn w:val="a"/>
    <w:next w:val="a0"/>
    <w:link w:val="15"/>
    <w:pPr>
      <w:jc w:val="center"/>
    </w:pPr>
    <w:rPr>
      <w:b/>
    </w:rPr>
  </w:style>
  <w:style w:type="character" w:customStyle="1" w:styleId="15">
    <w:name w:val="Заголовок1"/>
    <w:basedOn w:val="1"/>
    <w:link w:val="12"/>
    <w:rPr>
      <w:rFonts w:ascii="Times New Roman" w:hAnsi="Times New Roman"/>
      <w:b/>
      <w:sz w:val="24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af6">
    <w:name w:val="Текст в заданном формате"/>
    <w:basedOn w:val="a"/>
    <w:link w:val="af7"/>
    <w:pPr>
      <w:widowControl w:val="0"/>
    </w:pPr>
    <w:rPr>
      <w:rFonts w:ascii="Liberation Mono" w:hAnsi="Liberation Mono"/>
      <w:sz w:val="20"/>
    </w:rPr>
  </w:style>
  <w:style w:type="character" w:customStyle="1" w:styleId="af7">
    <w:name w:val="Текст в заданном формате"/>
    <w:basedOn w:val="1"/>
    <w:link w:val="af6"/>
    <w:rPr>
      <w:rFonts w:ascii="Liberation Mono" w:hAnsi="Liberation Mono"/>
      <w:sz w:val="20"/>
    </w:rPr>
  </w:style>
  <w:style w:type="paragraph" w:customStyle="1" w:styleId="af8">
    <w:name w:val="Название Знак"/>
    <w:link w:val="af9"/>
    <w:rPr>
      <w:b/>
      <w:sz w:val="28"/>
    </w:rPr>
  </w:style>
  <w:style w:type="character" w:customStyle="1" w:styleId="af9">
    <w:name w:val="Название Знак"/>
    <w:link w:val="af8"/>
    <w:rPr>
      <w:b/>
      <w:sz w:val="28"/>
    </w:rPr>
  </w:style>
  <w:style w:type="paragraph" w:customStyle="1" w:styleId="19">
    <w:name w:val="Знак сноски1"/>
    <w:link w:val="afa"/>
    <w:rPr>
      <w:vertAlign w:val="superscript"/>
    </w:rPr>
  </w:style>
  <w:style w:type="character" w:styleId="afa">
    <w:name w:val="footnote reference"/>
    <w:link w:val="19"/>
    <w:rPr>
      <w:vertAlign w:val="superscript"/>
    </w:rPr>
  </w:style>
  <w:style w:type="paragraph" w:styleId="afb">
    <w:name w:val="Balloon Text"/>
    <w:basedOn w:val="a"/>
    <w:link w:val="1a"/>
    <w:rPr>
      <w:rFonts w:ascii="Tahoma" w:hAnsi="Tahoma"/>
      <w:sz w:val="16"/>
    </w:rPr>
  </w:style>
  <w:style w:type="character" w:customStyle="1" w:styleId="1a">
    <w:name w:val="Текст выноски Знак1"/>
    <w:basedOn w:val="1"/>
    <w:link w:val="afb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b">
    <w:name w:val="Схема документа1"/>
    <w:basedOn w:val="a"/>
    <w:link w:val="1c"/>
    <w:rPr>
      <w:rFonts w:ascii="Tahoma" w:hAnsi="Tahoma"/>
      <w:sz w:val="16"/>
    </w:rPr>
  </w:style>
  <w:style w:type="character" w:customStyle="1" w:styleId="1c">
    <w:name w:val="Схема документа1"/>
    <w:basedOn w:val="1"/>
    <w:link w:val="1b"/>
    <w:rPr>
      <w:rFonts w:ascii="Tahoma" w:hAnsi="Tahoma"/>
      <w:sz w:val="16"/>
    </w:rPr>
  </w:style>
  <w:style w:type="paragraph" w:customStyle="1" w:styleId="afc">
    <w:name w:val="Знак"/>
    <w:basedOn w:val="a"/>
    <w:link w:val="afd"/>
    <w:rPr>
      <w:rFonts w:ascii="Verdana" w:hAnsi="Verdana"/>
      <w:sz w:val="20"/>
    </w:rPr>
  </w:style>
  <w:style w:type="character" w:customStyle="1" w:styleId="afd">
    <w:name w:val="Знак"/>
    <w:basedOn w:val="1"/>
    <w:link w:val="afc"/>
    <w:rPr>
      <w:rFonts w:ascii="Verdana" w:hAnsi="Verdana"/>
      <w:sz w:val="20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afe">
    <w:name w:val="Символ сноски"/>
    <w:link w:val="aff"/>
    <w:rPr>
      <w:vertAlign w:val="superscript"/>
    </w:rPr>
  </w:style>
  <w:style w:type="character" w:customStyle="1" w:styleId="aff">
    <w:name w:val="Символ сноски"/>
    <w:link w:val="afe"/>
    <w:rPr>
      <w:vertAlign w:val="superscript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character" w:customStyle="1" w:styleId="50">
    <w:name w:val="Заголовок 5 Знак"/>
    <w:basedOn w:val="1"/>
    <w:link w:val="5"/>
    <w:rPr>
      <w:rFonts w:ascii="Times New Roman" w:hAnsi="Times New Roman"/>
      <w:sz w:val="40"/>
    </w:rPr>
  </w:style>
  <w:style w:type="paragraph" w:styleId="aff0">
    <w:name w:val="caption"/>
    <w:basedOn w:val="a"/>
    <w:link w:val="aff1"/>
    <w:pPr>
      <w:spacing w:before="120" w:after="120"/>
    </w:pPr>
    <w:rPr>
      <w:i/>
    </w:rPr>
  </w:style>
  <w:style w:type="character" w:customStyle="1" w:styleId="aff1">
    <w:name w:val="Название объекта Знак"/>
    <w:basedOn w:val="1"/>
    <w:link w:val="aff0"/>
    <w:rPr>
      <w:rFonts w:ascii="Times New Roman" w:hAnsi="Times New Roman"/>
      <w:i/>
      <w:sz w:val="24"/>
    </w:rPr>
  </w:style>
  <w:style w:type="paragraph" w:customStyle="1" w:styleId="aff2">
    <w:name w:val="Схема документа Знак"/>
    <w:link w:val="aff3"/>
    <w:rPr>
      <w:rFonts w:ascii="Tahoma" w:hAnsi="Tahoma"/>
      <w:sz w:val="16"/>
    </w:rPr>
  </w:style>
  <w:style w:type="character" w:customStyle="1" w:styleId="aff3">
    <w:name w:val="Схема документа Знак"/>
    <w:link w:val="aff2"/>
    <w:rPr>
      <w:rFonts w:ascii="Tahoma" w:hAnsi="Tahoma"/>
      <w:sz w:val="16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character" w:customStyle="1" w:styleId="11">
    <w:name w:val="Заголовок 1 Знак"/>
    <w:basedOn w:val="1"/>
    <w:link w:val="10"/>
    <w:rPr>
      <w:rFonts w:asciiTheme="majorHAnsi" w:hAnsiTheme="majorHAnsi"/>
      <w:color w:val="2F5496" w:themeColor="accent1" w:themeShade="BF"/>
      <w:sz w:val="32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1d">
    <w:name w:val="Гиперссылка1"/>
    <w:link w:val="aff4"/>
    <w:rPr>
      <w:color w:val="0000FF"/>
      <w:u w:val="single"/>
    </w:rPr>
  </w:style>
  <w:style w:type="character" w:styleId="aff4">
    <w:name w:val="Hyperlink"/>
    <w:link w:val="1d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ConsTitle">
    <w:name w:val="ConsTitle"/>
    <w:link w:val="ConsTitle0"/>
    <w:pPr>
      <w:widowControl w:val="0"/>
      <w:spacing w:after="0" w:line="240" w:lineRule="auto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s1">
    <w:name w:val="s_1"/>
    <w:basedOn w:val="a"/>
    <w:link w:val="s10"/>
    <w:pPr>
      <w:ind w:firstLine="720"/>
      <w:jc w:val="both"/>
    </w:pPr>
    <w:rPr>
      <w:rFonts w:ascii="Arial" w:hAnsi="Arial"/>
      <w:sz w:val="26"/>
    </w:rPr>
  </w:style>
  <w:style w:type="character" w:customStyle="1" w:styleId="s10">
    <w:name w:val="s_1"/>
    <w:basedOn w:val="1"/>
    <w:link w:val="s1"/>
    <w:rPr>
      <w:rFonts w:ascii="Arial" w:hAnsi="Arial"/>
      <w:sz w:val="2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styleId="aff5">
    <w:name w:val="No Spacing"/>
    <w:link w:val="aff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ff6">
    <w:name w:val="Без интервала Знак"/>
    <w:link w:val="aff5"/>
    <w:rPr>
      <w:rFonts w:ascii="Times New Roman" w:hAnsi="Times New Roman"/>
      <w:sz w:val="28"/>
    </w:rPr>
  </w:style>
  <w:style w:type="paragraph" w:customStyle="1" w:styleId="1f0">
    <w:name w:val="Номер страницы1"/>
    <w:basedOn w:val="13"/>
    <w:link w:val="aff7"/>
  </w:style>
  <w:style w:type="character" w:styleId="aff7">
    <w:name w:val="page number"/>
    <w:basedOn w:val="a1"/>
    <w:link w:val="1f0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f8">
    <w:name w:val="Подзаголовок Знак"/>
    <w:link w:val="aff9"/>
    <w:rPr>
      <w:b/>
      <w:sz w:val="28"/>
    </w:rPr>
  </w:style>
  <w:style w:type="character" w:customStyle="1" w:styleId="aff9">
    <w:name w:val="Подзаголовок Знак"/>
    <w:link w:val="aff8"/>
    <w:rPr>
      <w:b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styleId="affa">
    <w:name w:val="header"/>
    <w:basedOn w:val="a"/>
    <w:link w:val="affb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1"/>
    <w:link w:val="affa"/>
    <w:rPr>
      <w:rFonts w:ascii="Times New Roman" w:hAnsi="Times New Roman"/>
      <w:sz w:val="24"/>
    </w:rPr>
  </w:style>
  <w:style w:type="paragraph" w:customStyle="1" w:styleId="1f1">
    <w:name w:val="Указатель1"/>
    <w:basedOn w:val="a"/>
    <w:link w:val="1f2"/>
  </w:style>
  <w:style w:type="character" w:customStyle="1" w:styleId="1f2">
    <w:name w:val="Указатель1"/>
    <w:basedOn w:val="1"/>
    <w:link w:val="1f1"/>
    <w:rPr>
      <w:rFonts w:ascii="Times New Roman" w:hAnsi="Times New Roman"/>
      <w:sz w:val="24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styleId="affc">
    <w:name w:val="Subtitle"/>
    <w:basedOn w:val="a"/>
    <w:next w:val="a0"/>
    <w:link w:val="1f3"/>
    <w:uiPriority w:val="11"/>
    <w:qFormat/>
    <w:pPr>
      <w:jc w:val="center"/>
    </w:pPr>
    <w:rPr>
      <w:b/>
    </w:rPr>
  </w:style>
  <w:style w:type="character" w:customStyle="1" w:styleId="1f3">
    <w:name w:val="Подзаголовок Знак1"/>
    <w:basedOn w:val="1"/>
    <w:link w:val="affc"/>
    <w:rPr>
      <w:rFonts w:ascii="Times New Roman" w:hAnsi="Times New Roman"/>
      <w:b/>
      <w:sz w:val="24"/>
    </w:rPr>
  </w:style>
  <w:style w:type="paragraph" w:styleId="affd">
    <w:name w:val="Title"/>
    <w:next w:val="a"/>
    <w:link w:val="aff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e">
    <w:name w:val="Заголовок Знак"/>
    <w:link w:val="affd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4"/>
    </w:rPr>
  </w:style>
  <w:style w:type="paragraph" w:styleId="afff">
    <w:name w:val="List"/>
    <w:basedOn w:val="a0"/>
    <w:link w:val="afff0"/>
  </w:style>
  <w:style w:type="character" w:customStyle="1" w:styleId="afff0">
    <w:name w:val="Список Знак"/>
    <w:basedOn w:val="afff1"/>
    <w:link w:val="afff"/>
    <w:rPr>
      <w:rFonts w:ascii="Times New Roman" w:hAnsi="Times New Roman"/>
      <w:b/>
      <w:sz w:val="24"/>
    </w:rPr>
  </w:style>
  <w:style w:type="paragraph" w:styleId="a0">
    <w:name w:val="Body Text"/>
    <w:basedOn w:val="a"/>
    <w:link w:val="afff1"/>
    <w:pPr>
      <w:ind w:right="-483"/>
      <w:jc w:val="both"/>
    </w:pPr>
    <w:rPr>
      <w:b/>
    </w:rPr>
  </w:style>
  <w:style w:type="character" w:customStyle="1" w:styleId="afff1">
    <w:name w:val="Основной текст Знак"/>
    <w:basedOn w:val="1"/>
    <w:link w:val="a0"/>
    <w:rPr>
      <w:rFonts w:ascii="Times New Roman" w:hAnsi="Times New Roman"/>
      <w:b/>
      <w:sz w:val="24"/>
    </w:rPr>
  </w:style>
  <w:style w:type="paragraph" w:customStyle="1" w:styleId="1f4">
    <w:name w:val="Без интервала1"/>
    <w:link w:val="1f5"/>
    <w:pPr>
      <w:spacing w:after="0" w:line="240" w:lineRule="auto"/>
    </w:pPr>
    <w:rPr>
      <w:rFonts w:ascii="Calibri" w:hAnsi="Calibri"/>
    </w:rPr>
  </w:style>
  <w:style w:type="character" w:customStyle="1" w:styleId="1f5">
    <w:name w:val="Без интервала1"/>
    <w:link w:val="1f4"/>
    <w:rPr>
      <w:rFonts w:ascii="Calibri" w:hAnsi="Calibri"/>
    </w:rPr>
  </w:style>
  <w:style w:type="paragraph" w:styleId="aa">
    <w:name w:val="annotation text"/>
    <w:basedOn w:val="a"/>
    <w:link w:val="ac"/>
    <w:rPr>
      <w:sz w:val="20"/>
    </w:rPr>
  </w:style>
  <w:style w:type="character" w:customStyle="1" w:styleId="ac">
    <w:name w:val="Текст примечания Знак"/>
    <w:basedOn w:val="1"/>
    <w:link w:val="aa"/>
    <w:rPr>
      <w:rFonts w:ascii="Times New Roman" w:hAnsi="Times New Roman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sz w:val="22"/>
    </w:rPr>
  </w:style>
  <w:style w:type="table" w:styleId="afff2">
    <w:name w:val="Table Grid"/>
    <w:basedOn w:val="a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5783</Words>
  <Characters>32964</Characters>
  <Application>Microsoft Office Word</Application>
  <DocSecurity>0</DocSecurity>
  <Lines>274</Lines>
  <Paragraphs>77</Paragraphs>
  <ScaleCrop>false</ScaleCrop>
  <Company/>
  <LinksUpToDate>false</LinksUpToDate>
  <CharactersWithSpaces>38670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ASRock</cp:lastModifiedBy>
  <cp:revision>3</cp:revision>
  <cp:lastPrinted>2023-02-10T03:16:00Z</cp:lastPrinted>
  <dcterms:created xsi:type="dcterms:W3CDTF">2023-02-10T03:10:00Z</dcterms:created>
  <dcterms:modified xsi:type="dcterms:W3CDTF">2023-02-10T03:16:00Z</dcterms:modified>
</cp:coreProperties>
</file>